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rPr>
      </w:pPr>
      <w:r>
        <w:rPr>
          <w:rFonts w:hint="eastAsia" w:ascii="黑体" w:hAnsi="黑体" w:eastAsia="黑体" w:cs="黑体"/>
          <w:sz w:val="32"/>
          <w:szCs w:val="32"/>
        </w:rPr>
        <w:t>附件1：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宋体" w:hAnsi="宋体" w:cs="宋体"/>
          <w:b/>
          <w:bCs/>
          <w:sz w:val="44"/>
          <w:szCs w:val="44"/>
        </w:rPr>
      </w:pPr>
      <w:r>
        <w:rPr>
          <w:rFonts w:hint="eastAsia" w:ascii="宋体" w:hAnsi="宋体" w:cs="宋体"/>
          <w:b/>
          <w:bCs/>
          <w:sz w:val="44"/>
          <w:szCs w:val="44"/>
        </w:rPr>
        <w:t>关于建立</w:t>
      </w:r>
      <w:r>
        <w:rPr>
          <w:rFonts w:hint="eastAsia" w:ascii="宋体" w:hAnsi="宋体" w:cs="宋体"/>
          <w:b/>
          <w:bCs/>
          <w:sz w:val="44"/>
          <w:szCs w:val="44"/>
          <w:lang w:eastAsia="zh-CN"/>
        </w:rPr>
        <w:t>“</w:t>
      </w:r>
      <w:r>
        <w:rPr>
          <w:rFonts w:hint="eastAsia" w:ascii="宋体" w:hAnsi="宋体" w:cs="宋体"/>
          <w:b/>
          <w:bCs/>
          <w:sz w:val="44"/>
          <w:szCs w:val="44"/>
        </w:rPr>
        <w:t>特色风味食品</w:t>
      </w:r>
      <w:r>
        <w:rPr>
          <w:rFonts w:hint="eastAsia" w:ascii="宋体" w:hAnsi="宋体" w:cs="宋体"/>
          <w:b/>
          <w:bCs/>
          <w:sz w:val="44"/>
          <w:szCs w:val="44"/>
          <mc:AlternateContent>
            <mc:Choice Requires="wpsCustomData">
              <wpsCustomData:relSz val="two"/>
              <wpsCustomData:relSzCs val="two"/>
            </mc:Choice>
          </mc:AlternateContent>
        </w:rPr>
        <w:t>标志性产品、制作技艺传承人及核心产区</w:t>
      </w:r>
      <w:r>
        <w:rPr>
          <w:rFonts w:hint="eastAsia" w:ascii="宋体" w:hAnsi="宋体" w:cs="宋体"/>
          <w:b/>
          <w:bCs/>
          <w:sz w:val="44"/>
          <w:szCs w:val="44"/>
          <w:lang w:eastAsia="zh-CN"/>
        </w:rPr>
        <w:t>”</w:t>
      </w:r>
      <w:r>
        <w:rPr>
          <w:rFonts w:hint="eastAsia" w:ascii="宋体" w:hAnsi="宋体" w:cs="宋体"/>
          <w:b/>
          <w:bCs/>
          <w:sz w:val="44"/>
          <w:szCs w:val="44"/>
        </w:rPr>
        <w:t>名录的工作办法（试行）</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宋体" w:hAnsi="宋体" w:cs="宋体"/>
          <w:b/>
          <w:bCs/>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32"/>
          <w:szCs w:val="32"/>
        </w:rPr>
      </w:pPr>
      <w:r>
        <w:rPr>
          <w:rFonts w:hint="eastAsia" w:ascii="仿宋" w:hAnsi="仿宋" w:eastAsia="仿宋" w:cs="仿宋"/>
          <w:b/>
          <w:bCs/>
          <w:sz w:val="32"/>
          <w:szCs w:val="32"/>
        </w:rPr>
        <w:t xml:space="preserve"> 总则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333333"/>
          <w:sz w:val="32"/>
          <w:szCs w:val="32"/>
          <w:shd w:val="clear" w:color="auto" w:fill="FFFFFF"/>
        </w:rPr>
      </w:pPr>
      <w:r>
        <w:rPr>
          <w:rFonts w:hint="eastAsia" w:ascii="仿宋" w:hAnsi="仿宋" w:eastAsia="仿宋" w:cs="仿宋"/>
          <w:sz w:val="32"/>
          <w:szCs w:val="32"/>
        </w:rPr>
        <w:t xml:space="preserve">第一条  </w:t>
      </w:r>
      <w:r>
        <w:rPr>
          <w:rFonts w:hint="eastAsia" w:ascii="仿宋" w:hAnsi="仿宋" w:eastAsia="仿宋" w:cs="仿宋"/>
          <w:color w:val="333333"/>
          <w:sz w:val="32"/>
          <w:szCs w:val="32"/>
          <w:shd w:val="clear" w:color="auto" w:fill="FFFFFF"/>
        </w:rPr>
        <w:t>为贯彻实施“创新驱动、健康中国、质量强国和乡村振兴”战略，推动食品工业开创新发展时代，践行新发展理念，构建新发展格局，进一步挖掘与提升感官风味鲜明、营养丰富多元的特色食品，不断提高特色风味食品的质量水平，增强优势品牌的核心竞争力，满足人民群众日益增长的美好生活需要，制定本工作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333333"/>
          <w:sz w:val="32"/>
          <w:szCs w:val="32"/>
          <w:shd w:val="clear" w:color="auto" w:fill="FFFFFF"/>
        </w:rPr>
      </w:pPr>
      <w:r>
        <w:rPr>
          <w:rFonts w:hint="eastAsia" w:ascii="仿宋" w:hAnsi="仿宋" w:eastAsia="仿宋" w:cs="仿宋"/>
          <w:color w:val="000000"/>
          <w:sz w:val="32"/>
          <w:szCs w:val="32"/>
        </w:rPr>
        <w:t xml:space="preserve">第二条  </w:t>
      </w:r>
      <w:r>
        <w:rPr>
          <w:rFonts w:hint="eastAsia" w:ascii="仿宋" w:hAnsi="仿宋" w:eastAsia="仿宋" w:cs="仿宋"/>
          <w:color w:val="333333"/>
          <w:sz w:val="32"/>
          <w:szCs w:val="32"/>
          <w:shd w:val="clear" w:color="auto" w:fill="FFFFFF"/>
        </w:rPr>
        <w:t>中国食品工业协会依据本办法,组织建立特色风味食品</w:t>
      </w:r>
      <w:r>
        <w:rPr>
          <w:rFonts w:hint="eastAsia" w:ascii="仿宋" w:hAnsi="仿宋" w:eastAsia="仿宋" w:cs="仿宋"/>
          <w:color w:val="333333"/>
          <w:sz w:val="32"/>
          <w:szCs w:val="32"/>
          <w:shd w:val="clear" w:color="auto" w:fill="FFFFFF"/>
          <mc:AlternateContent>
            <mc:Choice Requires="wpsCustomData">
              <wpsCustomData:relSz val="three"/>
              <wpsCustomData:relSzCs val="three"/>
            </mc:Choice>
          </mc:AlternateContent>
        </w:rPr>
        <w:t>标志性产品、制作技艺传承人及核心产区名录</w:t>
      </w:r>
      <w:r>
        <w:rPr>
          <w:rFonts w:hint="eastAsia" w:ascii="仿宋" w:hAnsi="仿宋" w:eastAsia="仿宋" w:cs="仿宋"/>
          <w:color w:val="333333"/>
          <w:sz w:val="32"/>
          <w:szCs w:val="32"/>
          <w:shd w:val="clear" w:color="auto" w:fill="FFFFFF"/>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333333"/>
          <w:sz w:val="32"/>
          <w:szCs w:val="32"/>
          <w:shd w:val="clear" w:color="auto" w:fill="FFFFFF"/>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b/>
          <w:bCs/>
          <w:sz w:val="32"/>
          <w:szCs w:val="32"/>
        </w:rPr>
      </w:pPr>
      <w:r>
        <w:rPr>
          <w:rFonts w:hint="eastAsia" w:ascii="仿宋" w:hAnsi="仿宋" w:eastAsia="仿宋" w:cs="仿宋"/>
          <w:b/>
          <w:bCs/>
          <w:sz w:val="32"/>
          <w:szCs w:val="32"/>
        </w:rPr>
        <w:t>特色风味食品</w:t>
      </w:r>
      <w:r>
        <w:rPr>
          <w:rFonts w:hint="eastAsia" w:ascii="仿宋" w:hAnsi="仿宋" w:eastAsia="仿宋" w:cs="仿宋"/>
          <w:b/>
          <w:bCs/>
          <w:sz w:val="32"/>
          <w:szCs w:val="32"/>
          <mc:AlternateContent>
            <mc:Choice Requires="wpsCustomData">
              <wpsCustomData:relSz val="three"/>
              <wpsCustomData:relSzCs val="three"/>
            </mc:Choice>
          </mc:AlternateContent>
        </w:rPr>
        <w:t>标志性产品、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jc w:val="center"/>
        <w:textAlignment w:val="auto"/>
        <w:rPr>
          <w:rFonts w:hint="eastAsia" w:ascii="仿宋" w:hAnsi="仿宋" w:eastAsia="仿宋" w:cs="仿宋"/>
          <w:b/>
          <w:bCs/>
          <w:sz w:val="32"/>
          <w:szCs w:val="32"/>
        </w:rPr>
      </w:pPr>
      <w:r>
        <w:rPr>
          <w:rFonts w:hint="eastAsia" w:ascii="仿宋" w:hAnsi="仿宋" w:eastAsia="仿宋" w:cs="仿宋"/>
          <w:b/>
          <w:bCs/>
          <w:sz w:val="32"/>
          <w:szCs w:val="32"/>
          <mc:AlternateContent>
            <mc:Choice Requires="wpsCustomData">
              <wpsCustomData:relSz val="three"/>
              <wpsCustomData:relSzCs val="three"/>
            </mc:Choice>
          </mc:AlternateContent>
        </w:rPr>
        <w:t>制作技艺传承人及核心产区</w:t>
      </w:r>
      <w:r>
        <w:rPr>
          <w:rFonts w:hint="eastAsia" w:ascii="仿宋" w:hAnsi="仿宋" w:eastAsia="仿宋" w:cs="仿宋"/>
          <w:b/>
          <w:bCs/>
          <w:sz w:val="32"/>
          <w:szCs w:val="32"/>
        </w:rPr>
        <w:t>名录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第</w:t>
      </w:r>
      <w:r>
        <w:rPr>
          <w:rFonts w:hint="eastAsia" w:ascii="仿宋" w:hAnsi="仿宋" w:eastAsia="仿宋" w:cs="仿宋"/>
          <w:color w:val="333333"/>
          <w:sz w:val="32"/>
          <w:szCs w:val="32"/>
          <w:shd w:val="clear" w:color="auto" w:fill="FFFFFF"/>
          <w:lang w:val="en-US" w:eastAsia="zh-CN"/>
        </w:rPr>
        <w:t>三</w:t>
      </w:r>
      <w:r>
        <w:rPr>
          <w:rFonts w:hint="eastAsia" w:ascii="仿宋" w:hAnsi="仿宋" w:eastAsia="仿宋" w:cs="仿宋"/>
          <w:color w:val="333333"/>
          <w:sz w:val="32"/>
          <w:szCs w:val="32"/>
          <w:shd w:val="clear" w:color="auto" w:fill="FFFFFF"/>
        </w:rPr>
        <w:t>条  特色风味食品</w:t>
      </w:r>
      <w:r>
        <w:rPr>
          <w:rFonts w:hint="eastAsia" w:ascii="仿宋" w:hAnsi="仿宋" w:eastAsia="仿宋" w:cs="仿宋"/>
          <w:sz w:val="32"/>
          <w:szCs w:val="32"/>
          <w:lang w:val="en-US" w:eastAsia="zh-CN"/>
        </w:rPr>
        <w:t>标志性产品</w:t>
      </w:r>
      <w:r>
        <w:rPr>
          <w:rFonts w:hint="eastAsia" w:ascii="仿宋" w:hAnsi="仿宋" w:eastAsia="仿宋" w:cs="仿宋"/>
          <w:color w:val="333333"/>
          <w:sz w:val="32"/>
          <w:szCs w:val="32"/>
          <w:shd w:val="clear" w:color="auto" w:fill="FFFFFF"/>
        </w:rPr>
        <w:t>是指采用地域特色原料或特殊工艺加工而成，具有鲜明风味特征、质量稳定可靠、营养特色突出，在一定地域内具有较高知名度和美誉度的代表性食品。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333333"/>
          <w:sz w:val="32"/>
          <w:szCs w:val="32"/>
          <w:shd w:val="clear" w:color="auto" w:fill="FFFFFF"/>
        </w:rPr>
      </w:pPr>
      <w:r>
        <w:rPr>
          <w:rFonts w:hint="eastAsia" w:ascii="仿宋" w:hAnsi="仿宋" w:eastAsia="仿宋" w:cs="仿宋"/>
          <w:sz w:val="32"/>
          <w:szCs w:val="32"/>
        </w:rPr>
        <w:t>第</w:t>
      </w:r>
      <w:r>
        <w:rPr>
          <w:rFonts w:hint="eastAsia" w:ascii="仿宋" w:hAnsi="仿宋" w:eastAsia="仿宋" w:cs="仿宋"/>
          <w:sz w:val="32"/>
          <w:szCs w:val="32"/>
          <w:lang w:val="en-US" w:eastAsia="zh-CN"/>
        </w:rPr>
        <w:t>四</w:t>
      </w:r>
      <w:r>
        <w:rPr>
          <w:rFonts w:hint="eastAsia" w:ascii="仿宋" w:hAnsi="仿宋" w:eastAsia="仿宋" w:cs="仿宋"/>
          <w:sz w:val="32"/>
          <w:szCs w:val="32"/>
        </w:rPr>
        <w:t xml:space="preserve">条  </w:t>
      </w:r>
      <w:r>
        <w:rPr>
          <w:rFonts w:hint="eastAsia" w:ascii="仿宋" w:hAnsi="仿宋" w:eastAsia="仿宋" w:cs="仿宋"/>
          <w:color w:val="333333"/>
          <w:sz w:val="32"/>
          <w:szCs w:val="32"/>
          <w:shd w:val="clear" w:color="auto" w:fill="FFFFFF"/>
        </w:rPr>
        <w:t>特色风味食品</w:t>
      </w:r>
      <w:r>
        <w:rPr>
          <w:rFonts w:hint="eastAsia" w:ascii="仿宋" w:hAnsi="仿宋" w:eastAsia="仿宋" w:cs="仿宋"/>
          <w:sz w:val="32"/>
          <w:szCs w:val="32"/>
          <w:lang w:val="en-US" w:eastAsia="zh-CN"/>
        </w:rPr>
        <w:t>标志性产品</w:t>
      </w:r>
      <w:r>
        <w:rPr>
          <w:rFonts w:hint="eastAsia" w:ascii="仿宋" w:hAnsi="仿宋" w:eastAsia="仿宋" w:cs="仿宋"/>
          <w:color w:val="333333"/>
          <w:sz w:val="32"/>
          <w:szCs w:val="32"/>
          <w:shd w:val="clear" w:color="auto" w:fill="FFFFFF"/>
        </w:rPr>
        <w:t>应当具备以下鲜明特征：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1、产品以地域特色食用农产品为主要原料，或采用特色配方及工艺，实现较高的工业化、规模化、标准化生产；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 xml:space="preserve">2、产品具有鲜明的色、香、味、形（格），呈现典型风格；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3、产品在一定区域内具有代表性，享有较高的公众认知度和美誉度。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i w:val="0"/>
          <w:caps w:val="0"/>
          <w:color w:val="333333"/>
          <w:spacing w:val="0"/>
          <w:sz w:val="32"/>
          <w:szCs w:val="32"/>
          <w:shd w:val="clear" w:color="auto" w:fill="FFFFFF"/>
          <mc:AlternateContent>
            <mc:Choice Requires="wpsCustomData">
              <wpsCustomData:relSz val="three"/>
              <wpsCustomData:relSzCs val="three"/>
            </mc:Choice>
          </mc:AlternateContent>
        </w:rPr>
      </w:pPr>
      <w:r>
        <w:rPr>
          <w:rFonts w:hint="eastAsia" w:ascii="仿宋" w:hAnsi="仿宋" w:eastAsia="仿宋" w:cs="仿宋"/>
          <w:i w:val="0"/>
          <w:caps w:val="0"/>
          <w:color w:val="333333"/>
          <w:spacing w:val="0"/>
          <w:sz w:val="32"/>
          <w:szCs w:val="32"/>
          <w:shd w:val="clear" w:color="auto" w:fill="FFFFFF"/>
          <w:lang w:val="en-US" w:eastAsia="zh-CN"/>
          <mc:AlternateContent>
            <mc:Choice Requires="wpsCustomData">
              <wpsCustomData:relSz val="three"/>
              <wpsCustomData:relSzCs val="three"/>
            </mc:Choice>
          </mc:AlternateContent>
        </w:rPr>
        <w:t xml:space="preserve">第五条 </w:t>
      </w:r>
      <w:r>
        <w:rPr>
          <w:rFonts w:hint="eastAsia" w:ascii="仿宋" w:hAnsi="仿宋" w:eastAsia="仿宋" w:cs="仿宋"/>
          <w:color w:val="333333"/>
          <w:sz w:val="32"/>
          <w:szCs w:val="32"/>
          <w:shd w:val="clear" w:color="auto" w:fill="FFFFFF"/>
          <mc:AlternateContent>
            <mc:Choice Requires="wpsCustomData">
              <wpsCustomData:relSz val="three"/>
              <wpsCustomData:relSzCs val="three"/>
            </mc:Choice>
          </mc:AlternateContent>
        </w:rPr>
        <w:t>特色风味食品</w:t>
      </w:r>
      <w:r>
        <w:rPr>
          <w:rFonts w:hint="eastAsia" w:ascii="仿宋" w:hAnsi="仿宋" w:eastAsia="仿宋" w:cs="仿宋"/>
          <w:color w:val="333333"/>
          <w:sz w:val="32"/>
          <w:szCs w:val="32"/>
          <w:shd w:val="clear" w:color="auto" w:fill="FFFFFF"/>
          <w:lang w:val="en-US" w:eastAsia="zh-CN"/>
          <mc:AlternateContent>
            <mc:Choice Requires="wpsCustomData">
              <wpsCustomData:relSz val="three"/>
              <wpsCustomData:relSzCs val="three"/>
            </mc:Choice>
          </mc:AlternateContent>
        </w:rPr>
        <w:t>制作技艺传承人</w:t>
      </w:r>
      <w:r>
        <w:rPr>
          <w:rFonts w:hint="eastAsia" w:ascii="仿宋" w:hAnsi="仿宋" w:eastAsia="仿宋" w:cs="仿宋"/>
          <w:color w:val="333333"/>
          <w:sz w:val="32"/>
          <w:szCs w:val="32"/>
          <w:shd w:val="clear" w:color="auto" w:fill="FFFFFF"/>
          <mc:AlternateContent>
            <mc:Choice Requires="wpsCustomData">
              <wpsCustomData:relSz val="three"/>
              <wpsCustomData:relSzCs val="three"/>
            </mc:Choice>
          </mc:AlternateContent>
        </w:rPr>
        <w:t>应当</w:t>
      </w:r>
      <w:r>
        <w:rPr>
          <w:rFonts w:hint="eastAsia" w:ascii="仿宋" w:hAnsi="仿宋" w:eastAsia="仿宋" w:cs="仿宋"/>
          <w:i w:val="0"/>
          <w:caps w:val="0"/>
          <w:color w:val="333333"/>
          <w:spacing w:val="0"/>
          <w:sz w:val="32"/>
          <w:szCs w:val="32"/>
          <w:shd w:val="clear" w:color="auto" w:fill="FFFFFF"/>
          <mc:AlternateContent>
            <mc:Choice Requires="wpsCustomData">
              <wpsCustomData:relSz val="three"/>
              <wpsCustomData:relSzCs val="three"/>
            </mc:Choice>
          </mc:AlternateContent>
        </w:rPr>
        <w:t>符合以下条件：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333333"/>
          <w:sz w:val="32"/>
          <w:szCs w:val="32"/>
          <w:shd w:val="clear" w:color="auto" w:fill="FFFFFF"/>
          <mc:AlternateContent>
            <mc:Choice Requires="wpsCustomData">
              <wpsCustomData:relSz val="three"/>
              <wpsCustomData:relSzCs val="three"/>
            </mc:Choice>
          </mc:AlternateContent>
        </w:rPr>
      </w:pPr>
      <w:r>
        <w:rPr>
          <w:rFonts w:hint="eastAsia" w:ascii="仿宋" w:hAnsi="仿宋" w:eastAsia="仿宋" w:cs="仿宋"/>
          <w:color w:val="333333"/>
          <w:sz w:val="32"/>
          <w:szCs w:val="32"/>
          <w:shd w:val="clear" w:color="auto" w:fill="FFFFFF"/>
          <mc:AlternateContent>
            <mc:Choice Requires="wpsCustomData">
              <wpsCustomData:relSz val="three"/>
              <wpsCustomData:relSzCs val="three"/>
            </mc:Choice>
          </mc:AlternateContent>
        </w:rPr>
        <w:t>1、从事特色风味食品生产、工艺、技术、质量、科研、教育、管理等相关工作</w:t>
      </w:r>
      <w:r>
        <w:rPr>
          <w:rFonts w:hint="eastAsia" w:ascii="仿宋" w:hAnsi="仿宋" w:eastAsia="仿宋" w:cs="仿宋"/>
          <w:color w:val="333333"/>
          <w:sz w:val="32"/>
          <w:szCs w:val="32"/>
          <w:shd w:val="clear" w:color="auto" w:fill="FFFFFF"/>
          <w:lang w:val="en-US" w:eastAsia="zh-CN"/>
          <mc:AlternateContent>
            <mc:Choice Requires="wpsCustomData">
              <wpsCustomData:relSz val="three"/>
              <wpsCustomData:relSzCs val="three"/>
            </mc:Choice>
          </mc:AlternateContent>
        </w:rPr>
        <w:t>1</w:t>
      </w:r>
      <w:r>
        <w:rPr>
          <w:rFonts w:hint="eastAsia" w:ascii="仿宋" w:hAnsi="仿宋" w:eastAsia="仿宋" w:cs="仿宋"/>
          <w:color w:val="333333"/>
          <w:sz w:val="32"/>
          <w:szCs w:val="32"/>
          <w:shd w:val="clear" w:color="auto" w:fill="FFFFFF"/>
          <mc:AlternateContent>
            <mc:Choice Requires="wpsCustomData">
              <wpsCustomData:relSz val="three"/>
              <wpsCustomData:relSzCs val="three"/>
            </mc:Choice>
          </mc:AlternateContent>
        </w:rPr>
        <w:t>0年以上，或具有</w:t>
      </w:r>
      <w:r>
        <w:rPr>
          <w:rFonts w:hint="eastAsia" w:ascii="仿宋" w:hAnsi="仿宋" w:eastAsia="仿宋" w:cs="仿宋"/>
          <w:color w:val="333333"/>
          <w:sz w:val="32"/>
          <w:szCs w:val="32"/>
          <w:shd w:val="clear" w:color="auto" w:fill="FFFFFF"/>
          <w:lang w:val="en-US" w:eastAsia="zh-CN"/>
          <mc:AlternateContent>
            <mc:Choice Requires="wpsCustomData">
              <wpsCustomData:relSz val="three"/>
              <wpsCustomData:relSzCs val="three"/>
            </mc:Choice>
          </mc:AlternateContent>
        </w:rPr>
        <w:t>专业技师职业技能</w:t>
      </w:r>
      <w:r>
        <w:rPr>
          <w:rFonts w:hint="eastAsia" w:ascii="仿宋" w:hAnsi="仿宋" w:eastAsia="仿宋" w:cs="仿宋"/>
          <w:color w:val="333333"/>
          <w:sz w:val="32"/>
          <w:szCs w:val="32"/>
          <w:shd w:val="clear" w:color="auto" w:fill="FFFFFF"/>
          <mc:AlternateContent>
            <mc:Choice Requires="wpsCustomData">
              <wpsCustomData:relSz val="three"/>
              <wpsCustomData:relSzCs val="three"/>
            </mc:Choice>
          </mc:AlternateContent>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333333"/>
          <w:sz w:val="32"/>
          <w:szCs w:val="32"/>
          <w:shd w:val="clear" w:color="auto" w:fill="FFFFFF"/>
          <mc:AlternateContent>
            <mc:Choice Requires="wpsCustomData">
              <wpsCustomData:relSz val="three"/>
              <wpsCustomData:relSzCs val="three"/>
            </mc:Choice>
          </mc:AlternateContent>
        </w:rPr>
      </w:pPr>
      <w:r>
        <w:rPr>
          <w:rFonts w:hint="eastAsia" w:ascii="仿宋" w:hAnsi="仿宋" w:eastAsia="仿宋" w:cs="仿宋"/>
          <w:color w:val="333333"/>
          <w:sz w:val="32"/>
          <w:szCs w:val="32"/>
          <w:shd w:val="clear" w:color="auto" w:fill="FFFFFF"/>
          <mc:AlternateContent>
            <mc:Choice Requires="wpsCustomData">
              <wpsCustomData:relSz val="three"/>
              <wpsCustomData:relSzCs val="three"/>
            </mc:Choice>
          </mc:AlternateContent>
        </w:rPr>
        <w:t>2、精确掌握特色风味食品生产工艺、配方，具有较高的科学素养、理论知识、创新和实践能力；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333333"/>
          <w:sz w:val="32"/>
          <w:szCs w:val="32"/>
          <w:shd w:val="clear" w:color="auto" w:fill="FFFFFF"/>
          <w:lang w:eastAsia="zh-CN"/>
          <mc:AlternateContent>
            <mc:Choice Requires="wpsCustomData">
              <wpsCustomData:relSz val="three"/>
              <wpsCustomData:relSzCs val="three"/>
            </mc:Choice>
          </mc:AlternateContent>
        </w:rPr>
      </w:pPr>
      <w:r>
        <w:rPr>
          <w:rFonts w:hint="eastAsia" w:ascii="仿宋" w:hAnsi="仿宋" w:eastAsia="仿宋" w:cs="仿宋"/>
          <w:color w:val="333333"/>
          <w:sz w:val="32"/>
          <w:szCs w:val="32"/>
          <w:shd w:val="clear" w:color="auto" w:fill="FFFFFF"/>
          <mc:AlternateContent>
            <mc:Choice Requires="wpsCustomData">
              <wpsCustomData:relSz val="three"/>
              <wpsCustomData:relSzCs val="three"/>
            </mc:Choice>
          </mc:AlternateContent>
        </w:rPr>
        <w:t>3、在生产、科研领域拥有</w:t>
      </w:r>
      <w:r>
        <w:rPr>
          <w:rFonts w:hint="eastAsia" w:ascii="仿宋" w:hAnsi="仿宋" w:eastAsia="仿宋" w:cs="仿宋"/>
          <w:color w:val="333333"/>
          <w:sz w:val="32"/>
          <w:szCs w:val="32"/>
          <w:shd w:val="clear" w:color="auto" w:fill="FFFFFF"/>
          <w:lang w:val="en-US" w:eastAsia="zh-CN"/>
          <mc:AlternateContent>
            <mc:Choice Requires="wpsCustomData">
              <wpsCustomData:relSz val="three"/>
              <wpsCustomData:relSzCs val="three"/>
            </mc:Choice>
          </mc:AlternateContent>
        </w:rPr>
        <w:t>专业</w:t>
      </w:r>
      <w:r>
        <w:rPr>
          <w:rFonts w:hint="eastAsia" w:ascii="仿宋" w:hAnsi="仿宋" w:eastAsia="仿宋" w:cs="仿宋"/>
          <w:color w:val="333333"/>
          <w:sz w:val="32"/>
          <w:szCs w:val="32"/>
          <w:shd w:val="clear" w:color="auto" w:fill="FFFFFF"/>
          <mc:AlternateContent>
            <mc:Choice Requires="wpsCustomData">
              <wpsCustomData:relSz val="three"/>
              <wpsCustomData:relSzCs val="three"/>
            </mc:Choice>
          </mc:AlternateContent>
        </w:rPr>
        <w:t>性著作、论文或应用成果,或在解决本单位或全行业科研、生产技术难题等方面取得突出的成绩</w:t>
      </w:r>
      <w:r>
        <w:rPr>
          <w:rFonts w:hint="eastAsia" w:ascii="仿宋" w:hAnsi="仿宋" w:eastAsia="仿宋" w:cs="仿宋"/>
          <w:color w:val="333333"/>
          <w:sz w:val="32"/>
          <w:szCs w:val="32"/>
          <w:shd w:val="clear" w:color="auto" w:fill="FFFFFF"/>
          <w:lang w:eastAsia="zh-CN"/>
          <mc:AlternateContent>
            <mc:Choice Requires="wpsCustomData">
              <wpsCustomData:relSz val="three"/>
              <wpsCustomData:relSzCs val="three"/>
            </mc:Choice>
          </mc:AlternateContent>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333333"/>
          <w:sz w:val="32"/>
          <w:szCs w:val="32"/>
          <w:shd w:val="clear" w:color="auto" w:fill="FFFFFF"/>
          <mc:AlternateContent>
            <mc:Choice Requires="wpsCustomData">
              <wpsCustomData:relSz val="three"/>
              <wpsCustomData:relSzCs val="three"/>
            </mc:Choice>
          </mc:AlternateContent>
        </w:rPr>
      </w:pPr>
      <w:r>
        <w:rPr>
          <w:rFonts w:hint="eastAsia" w:ascii="仿宋" w:hAnsi="仿宋" w:eastAsia="仿宋" w:cs="仿宋"/>
          <w:color w:val="333333"/>
          <w:sz w:val="32"/>
          <w:szCs w:val="32"/>
          <w:shd w:val="clear" w:color="auto" w:fill="FFFFFF"/>
          <w:lang w:val="en-US" w:eastAsia="zh-CN"/>
          <mc:AlternateContent>
            <mc:Choice Requires="wpsCustomData">
              <wpsCustomData:relSz val="three"/>
              <wpsCustomData:relSzCs val="three"/>
            </mc:Choice>
          </mc:AlternateContent>
        </w:rPr>
        <w:t>第六条 特色风味食品核心产区</w:t>
      </w:r>
      <w:r>
        <w:rPr>
          <w:rFonts w:hint="eastAsia" w:ascii="仿宋" w:hAnsi="仿宋" w:eastAsia="仿宋" w:cs="仿宋"/>
          <w:color w:val="333333"/>
          <w:sz w:val="32"/>
          <w:szCs w:val="32"/>
          <w:shd w:val="clear" w:color="auto" w:fill="FFFFFF"/>
          <mc:AlternateContent>
            <mc:Choice Requires="wpsCustomData">
              <wpsCustomData:relSz val="three"/>
              <wpsCustomData:relSzCs val="three"/>
            </mc:Choice>
          </mc:AlternateContent>
        </w:rPr>
        <w:t>应当符合以下条件：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333333"/>
          <w:sz w:val="32"/>
          <w:szCs w:val="32"/>
          <w:shd w:val="clear" w:color="auto" w:fill="FFFFFF"/>
          <w:lang w:val="en-US" w:eastAsia="zh-CN"/>
          <mc:AlternateContent>
            <mc:Choice Requires="wpsCustomData">
              <wpsCustomData:relSz val="three"/>
              <wpsCustomData:relSzCs val="three"/>
            </mc:Choice>
          </mc:AlternateContent>
        </w:rPr>
      </w:pPr>
      <w:r>
        <w:rPr>
          <w:rFonts w:hint="eastAsia" w:ascii="仿宋" w:hAnsi="仿宋" w:eastAsia="仿宋" w:cs="仿宋"/>
          <w:color w:val="333333"/>
          <w:sz w:val="32"/>
          <w:szCs w:val="32"/>
          <w:shd w:val="clear" w:color="auto" w:fill="FFFFFF"/>
          <w:lang w:val="en-US" w:eastAsia="zh-CN"/>
          <mc:AlternateContent>
            <mc:Choice Requires="wpsCustomData">
              <wpsCustomData:relSz val="three"/>
              <wpsCustomData:relSzCs val="three"/>
            </mc:Choice>
          </mc:AlternateContent>
        </w:rPr>
        <w:t>1、在本地区具有一定数量的规模以上特色风味食品生产企业；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333333"/>
          <w:sz w:val="32"/>
          <w:szCs w:val="32"/>
          <w:shd w:val="clear" w:color="auto" w:fill="FFFFFF"/>
          <w:lang w:eastAsia="zh-CN"/>
          <mc:AlternateContent>
            <mc:Choice Requires="wpsCustomData">
              <wpsCustomData:relSz val="three"/>
              <wpsCustomData:relSzCs val="three"/>
            </mc:Choice>
          </mc:AlternateContent>
        </w:rPr>
      </w:pPr>
      <w:r>
        <w:rPr>
          <w:rFonts w:hint="eastAsia" w:ascii="仿宋" w:hAnsi="仿宋" w:eastAsia="仿宋" w:cs="仿宋"/>
          <w:color w:val="333333"/>
          <w:sz w:val="32"/>
          <w:szCs w:val="32"/>
          <w:shd w:val="clear" w:color="auto" w:fill="FFFFFF"/>
          <w:lang w:val="en-US" w:eastAsia="zh-CN"/>
          <mc:AlternateContent>
            <mc:Choice Requires="wpsCustomData">
              <wpsCustomData:relSz val="three"/>
              <wpsCustomData:relSzCs val="three"/>
            </mc:Choice>
          </mc:AlternateContent>
        </w:rPr>
        <w:t>2、本地区申报产品生产企业工业总产值</w:t>
      </w:r>
      <w:r>
        <w:rPr>
          <w:rFonts w:hint="eastAsia" w:ascii="仿宋" w:hAnsi="仿宋" w:eastAsia="仿宋" w:cs="仿宋"/>
          <w:color w:val="333333"/>
          <w:sz w:val="32"/>
          <w:szCs w:val="32"/>
          <w:shd w:val="clear" w:color="auto" w:fill="FFFFFF"/>
          <mc:AlternateContent>
            <mc:Choice Requires="wpsCustomData">
              <wpsCustomData:relSz val="three"/>
              <wpsCustomData:relSzCs val="three"/>
            </mc:Choice>
          </mc:AlternateContent>
        </w:rPr>
        <w:t>或</w:t>
      </w:r>
      <w:r>
        <w:rPr>
          <w:rFonts w:hint="eastAsia" w:ascii="仿宋" w:hAnsi="仿宋" w:eastAsia="仿宋" w:cs="仿宋"/>
          <w:color w:val="333333"/>
          <w:sz w:val="32"/>
          <w:szCs w:val="32"/>
          <w:shd w:val="clear" w:color="auto" w:fill="FFFFFF"/>
          <w:lang w:val="en-US" w:eastAsia="zh-CN"/>
          <mc:AlternateContent>
            <mc:Choice Requires="wpsCustomData">
              <wpsCustomData:relSz val="three"/>
              <wpsCustomData:relSzCs val="three"/>
            </mc:Choice>
          </mc:AlternateContent>
        </w:rPr>
        <w:t>销售额占本地区食品工业总产值</w:t>
      </w:r>
      <w:r>
        <w:rPr>
          <w:rFonts w:hint="eastAsia" w:ascii="仿宋" w:hAnsi="仿宋" w:eastAsia="仿宋" w:cs="仿宋"/>
          <w:color w:val="333333"/>
          <w:sz w:val="32"/>
          <w:szCs w:val="32"/>
          <w:shd w:val="clear" w:color="auto" w:fill="FFFFFF"/>
          <mc:AlternateContent>
            <mc:Choice Requires="wpsCustomData">
              <wpsCustomData:relSz val="three"/>
              <wpsCustomData:relSzCs val="three"/>
            </mc:Choice>
          </mc:AlternateContent>
        </w:rPr>
        <w:t>或</w:t>
      </w:r>
      <w:r>
        <w:rPr>
          <w:rFonts w:hint="eastAsia" w:ascii="仿宋" w:hAnsi="仿宋" w:eastAsia="仿宋" w:cs="仿宋"/>
          <w:color w:val="333333"/>
          <w:sz w:val="32"/>
          <w:szCs w:val="32"/>
          <w:shd w:val="clear" w:color="auto" w:fill="FFFFFF"/>
          <w:lang w:val="en-US" w:eastAsia="zh-CN"/>
          <mc:AlternateContent>
            <mc:Choice Requires="wpsCustomData">
              <wpsCustomData:relSz val="three"/>
              <wpsCustomData:relSzCs val="three"/>
            </mc:Choice>
          </mc:AlternateContent>
        </w:rPr>
        <w:t>销售额</w:t>
      </w:r>
      <w:r>
        <w:rPr>
          <w:rFonts w:hint="eastAsia" w:ascii="仿宋" w:hAnsi="仿宋" w:eastAsia="仿宋" w:cs="仿宋"/>
          <w:color w:val="333333"/>
          <w:sz w:val="32"/>
          <w:szCs w:val="32"/>
          <w:shd w:val="clear" w:color="auto" w:fill="FFFFFF"/>
          <mc:AlternateContent>
            <mc:Choice Requires="wpsCustomData">
              <wpsCustomData:relSz val="three"/>
              <wpsCustomData:relSzCs val="three"/>
            </mc:Choice>
          </mc:AlternateContent>
        </w:rPr>
        <w:t>的</w:t>
      </w:r>
      <w:r>
        <w:rPr>
          <w:rFonts w:hint="eastAsia" w:ascii="仿宋" w:hAnsi="仿宋" w:eastAsia="仿宋" w:cs="仿宋"/>
          <w:color w:val="333333"/>
          <w:sz w:val="32"/>
          <w:szCs w:val="32"/>
          <w:shd w:val="clear" w:color="auto" w:fill="FFFFFF"/>
          <w:lang w:val="en-US" w:eastAsia="zh-CN"/>
          <mc:AlternateContent>
            <mc:Choice Requires="wpsCustomData">
              <wpsCustomData:relSz val="three"/>
              <wpsCustomData:relSzCs val="three"/>
            </mc:Choice>
          </mc:AlternateContent>
        </w:rPr>
        <w:t>50%以上</w:t>
      </w:r>
      <w:r>
        <w:rPr>
          <w:rFonts w:hint="eastAsia" w:ascii="仿宋" w:hAnsi="仿宋" w:eastAsia="仿宋" w:cs="仿宋"/>
          <w:color w:val="333333"/>
          <w:sz w:val="32"/>
          <w:szCs w:val="32"/>
          <w:shd w:val="clear" w:color="auto" w:fill="FFFFFF"/>
          <w:lang w:eastAsia="zh-CN"/>
          <mc:AlternateContent>
            <mc:Choice Requires="wpsCustomData">
              <wpsCustomData:relSz val="three"/>
              <wpsCustomData:relSzCs val="three"/>
            </mc:Choice>
          </mc:AlternateContent>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333333"/>
          <w:sz w:val="32"/>
          <w:szCs w:val="32"/>
          <w:shd w:val="clear" w:color="auto" w:fill="FFFFFF"/>
          <w:lang w:val="en-US" w:eastAsia="zh-CN"/>
          <mc:AlternateContent>
            <mc:Choice Requires="wpsCustomData">
              <wpsCustomData:relSz val="three"/>
              <wpsCustomData:relSzCs val="three"/>
            </mc:Choice>
          </mc:AlternateContent>
        </w:rPr>
      </w:pPr>
      <w:r>
        <w:rPr>
          <w:rFonts w:hint="eastAsia" w:ascii="仿宋" w:hAnsi="仿宋" w:eastAsia="仿宋" w:cs="仿宋"/>
          <w:color w:val="333333"/>
          <w:sz w:val="32"/>
          <w:szCs w:val="32"/>
          <w:shd w:val="clear" w:color="auto" w:fill="FFFFFF"/>
          <w:lang w:val="en-US" w:eastAsia="zh-CN"/>
        </w:rPr>
        <w:t>3</w:t>
      </w:r>
      <w:r>
        <w:rPr>
          <w:rFonts w:hint="eastAsia" w:ascii="仿宋" w:hAnsi="仿宋" w:eastAsia="仿宋" w:cs="仿宋"/>
          <w:color w:val="333333"/>
          <w:sz w:val="32"/>
          <w:szCs w:val="32"/>
          <w:shd w:val="clear" w:color="auto" w:fill="FFFFFF"/>
          <w:lang w:val="en-US" w:eastAsia="zh-CN"/>
          <mc:AlternateContent>
            <mc:Choice Requires="wpsCustomData">
              <wpsCustomData:relSz val="three"/>
              <wpsCustomData:relSzCs val="three"/>
            </mc:Choice>
          </mc:AlternateContent>
        </w:rPr>
        <w:t>、当地政府支持，有较为明确的产业扶持政策。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lang w:val="en-US" w:eastAsia="zh-CN"/>
        </w:rPr>
        <w:t xml:space="preserve">第七条 </w:t>
      </w:r>
      <w:r>
        <w:rPr>
          <w:rFonts w:hint="eastAsia" w:ascii="仿宋" w:hAnsi="仿宋" w:eastAsia="仿宋" w:cs="仿宋"/>
          <w:color w:val="333333"/>
          <w:sz w:val="32"/>
          <w:szCs w:val="32"/>
          <w:shd w:val="clear" w:color="auto" w:fill="FFFFFF"/>
        </w:rPr>
        <w:t>具有生产许可的特色风味食品</w:t>
      </w:r>
      <w:r>
        <w:rPr>
          <w:rFonts w:hint="eastAsia" w:ascii="仿宋" w:hAnsi="仿宋" w:eastAsia="仿宋" w:cs="仿宋"/>
          <w:sz w:val="32"/>
          <w:szCs w:val="32"/>
          <w:lang w:val="en-US" w:eastAsia="zh-CN"/>
        </w:rPr>
        <w:t>标志性产品</w:t>
      </w:r>
      <w:r>
        <w:rPr>
          <w:rFonts w:hint="eastAsia" w:ascii="仿宋" w:hAnsi="仿宋" w:eastAsia="仿宋" w:cs="仿宋"/>
          <w:color w:val="333333"/>
          <w:sz w:val="32"/>
          <w:szCs w:val="32"/>
          <w:shd w:val="clear" w:color="auto" w:fill="FFFFFF"/>
        </w:rPr>
        <w:t>生产企业均可申报</w:t>
      </w:r>
      <w:r>
        <w:rPr>
          <w:rFonts w:hint="eastAsia" w:ascii="仿宋" w:hAnsi="仿宋" w:eastAsia="仿宋" w:cs="仿宋"/>
          <w:color w:val="333333"/>
          <w:sz w:val="32"/>
          <w:szCs w:val="32"/>
          <w:shd w:val="clear" w:color="auto" w:fill="FFFFFF"/>
          <w:lang w:val="en-US" w:eastAsia="zh-CN"/>
        </w:rPr>
        <w:t>特色风味食品</w:t>
      </w:r>
      <w:r>
        <w:rPr>
          <w:rFonts w:hint="eastAsia" w:ascii="仿宋" w:hAnsi="仿宋" w:eastAsia="仿宋" w:cs="仿宋"/>
          <w:sz w:val="32"/>
          <w:szCs w:val="32"/>
          <w:lang w:val="en-US" w:eastAsia="zh-CN"/>
        </w:rPr>
        <w:t>标志性产品</w:t>
      </w:r>
      <w:r>
        <w:rPr>
          <w:rFonts w:hint="eastAsia" w:ascii="仿宋" w:hAnsi="仿宋" w:eastAsia="仿宋" w:cs="仿宋"/>
          <w:color w:val="333333"/>
          <w:sz w:val="32"/>
          <w:szCs w:val="32"/>
          <w:shd w:val="clear" w:color="auto" w:fill="FFFFFF"/>
          <w:lang w:val="en-US" w:eastAsia="zh-CN"/>
        </w:rPr>
        <w:t>及特色风味食品制作技艺传承人</w:t>
      </w:r>
      <w:r>
        <w:rPr>
          <w:rFonts w:hint="eastAsia" w:ascii="仿宋" w:hAnsi="仿宋" w:eastAsia="仿宋" w:cs="仿宋"/>
          <w:color w:val="333333"/>
          <w:sz w:val="32"/>
          <w:szCs w:val="32"/>
          <w:shd w:val="clear" w:color="auto" w:fill="FFFFFF"/>
        </w:rPr>
        <w:t>。</w:t>
      </w:r>
      <w:r>
        <w:rPr>
          <w:rFonts w:hint="eastAsia" w:ascii="仿宋" w:hAnsi="仿宋" w:eastAsia="仿宋" w:cs="仿宋"/>
          <w:color w:val="333333"/>
          <w:sz w:val="32"/>
          <w:szCs w:val="32"/>
          <w:shd w:val="clear" w:color="auto" w:fill="FFFFFF"/>
          <w:lang w:val="en-US" w:eastAsia="zh-CN"/>
          <mc:AlternateContent>
            <mc:Choice Requires="wpsCustomData">
              <wpsCustomData:relSz val="three"/>
              <wpsCustomData:relSzCs val="three"/>
            </mc:Choice>
          </mc:AlternateContent>
        </w:rPr>
        <w:t>相应产业聚集规模高的地方主管部门及相关行业管理机构可申报特色</w:t>
      </w:r>
      <w:r>
        <w:rPr>
          <w:rFonts w:hint="eastAsia" w:ascii="仿宋" w:hAnsi="仿宋" w:eastAsia="仿宋" w:cs="仿宋"/>
          <w:color w:val="333333"/>
          <w:sz w:val="32"/>
          <w:szCs w:val="32"/>
          <w:shd w:val="clear" w:color="auto" w:fill="FFFFFF"/>
          <w:lang w:val="en-US" w:eastAsia="zh-CN"/>
        </w:rPr>
        <w:t>风味食品核心产区。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32"/>
          <w:szCs w:val="32"/>
        </w:rPr>
      </w:pPr>
      <w:r>
        <w:rPr>
          <w:rFonts w:hint="eastAsia" w:ascii="仿宋" w:hAnsi="仿宋" w:eastAsia="仿宋" w:cs="仿宋"/>
          <w:b/>
          <w:bCs/>
          <w:sz w:val="32"/>
          <w:szCs w:val="32"/>
        </w:rPr>
        <w:t xml:space="preserve">第三章  </w:t>
      </w:r>
      <w:r>
        <w:rPr>
          <w:rFonts w:hint="eastAsia" w:ascii="仿宋" w:hAnsi="仿宋" w:eastAsia="仿宋" w:cs="仿宋"/>
          <w:b/>
          <w:bCs/>
          <w:sz w:val="32"/>
          <w:szCs w:val="32"/>
          <w:lang w:val="en-US" w:eastAsia="zh-CN"/>
        </w:rPr>
        <w:t>遴选</w:t>
      </w:r>
      <w:r>
        <w:rPr>
          <w:rFonts w:hint="eastAsia" w:ascii="仿宋" w:hAnsi="仿宋" w:eastAsia="仿宋" w:cs="仿宋"/>
          <w:b/>
          <w:bCs/>
          <w:sz w:val="32"/>
          <w:szCs w:val="32"/>
        </w:rPr>
        <w:t>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w:t>
      </w:r>
      <w:r>
        <w:rPr>
          <w:rFonts w:hint="eastAsia" w:ascii="仿宋" w:hAnsi="仿宋" w:eastAsia="仿宋" w:cs="仿宋"/>
          <w:sz w:val="32"/>
          <w:szCs w:val="32"/>
          <w:lang w:val="en-US" w:eastAsia="zh-CN"/>
        </w:rPr>
        <w:t>八</w:t>
      </w:r>
      <w:r>
        <w:rPr>
          <w:rFonts w:hint="eastAsia" w:ascii="仿宋" w:hAnsi="仿宋" w:eastAsia="仿宋" w:cs="仿宋"/>
          <w:sz w:val="32"/>
          <w:szCs w:val="32"/>
        </w:rPr>
        <w:t xml:space="preserve">条  </w:t>
      </w:r>
      <w:r>
        <w:rPr>
          <w:rFonts w:hint="eastAsia" w:ascii="仿宋" w:hAnsi="仿宋" w:eastAsia="仿宋" w:cs="仿宋"/>
          <w:color w:val="333333"/>
          <w:sz w:val="32"/>
          <w:szCs w:val="32"/>
          <w:shd w:val="clear" w:color="auto" w:fill="FFFFFF"/>
        </w:rPr>
        <w:t>特色风味食品</w:t>
      </w:r>
      <w:r>
        <w:rPr>
          <w:rFonts w:hint="eastAsia" w:ascii="仿宋" w:hAnsi="仿宋" w:eastAsia="仿宋" w:cs="仿宋"/>
          <w:color w:val="333333"/>
          <w:sz w:val="32"/>
          <w:szCs w:val="32"/>
          <w:shd w:val="clear" w:color="auto" w:fill="FFFFFF"/>
          <mc:AlternateContent>
            <mc:Choice Requires="wpsCustomData">
              <wpsCustomData:relSz val="three"/>
              <wpsCustomData:relSzCs val="three"/>
            </mc:Choice>
          </mc:AlternateContent>
        </w:rPr>
        <w:t>标志性产品、制作技艺传承人及核心产区</w:t>
      </w:r>
      <w:r>
        <w:rPr>
          <w:rFonts w:hint="eastAsia" w:ascii="仿宋" w:hAnsi="仿宋" w:eastAsia="仿宋" w:cs="仿宋"/>
          <w:color w:val="333333"/>
          <w:sz w:val="32"/>
          <w:szCs w:val="32"/>
          <w:shd w:val="clear" w:color="auto" w:fill="FFFFFF"/>
        </w:rPr>
        <w:t>目录申报遴选工作每三年开展一次。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333333"/>
          <w:sz w:val="32"/>
          <w:szCs w:val="32"/>
          <w:shd w:val="clear" w:color="auto" w:fill="FFFFFF"/>
        </w:rPr>
      </w:pPr>
      <w:r>
        <w:rPr>
          <w:rFonts w:hint="eastAsia" w:ascii="仿宋" w:hAnsi="仿宋" w:eastAsia="仿宋" w:cs="仿宋"/>
          <w:sz w:val="32"/>
          <w:szCs w:val="32"/>
        </w:rPr>
        <w:t>第</w:t>
      </w:r>
      <w:r>
        <w:rPr>
          <w:rFonts w:hint="eastAsia" w:ascii="仿宋" w:hAnsi="仿宋" w:eastAsia="仿宋" w:cs="仿宋"/>
          <w:sz w:val="32"/>
          <w:szCs w:val="32"/>
          <w:lang w:val="en-US" w:eastAsia="zh-CN"/>
        </w:rPr>
        <w:t>九</w:t>
      </w:r>
      <w:r>
        <w:rPr>
          <w:rFonts w:hint="eastAsia" w:ascii="仿宋" w:hAnsi="仿宋" w:eastAsia="仿宋" w:cs="仿宋"/>
          <w:sz w:val="32"/>
          <w:szCs w:val="32"/>
        </w:rPr>
        <w:t xml:space="preserve">条  </w:t>
      </w:r>
      <w:r>
        <w:rPr>
          <w:rFonts w:hint="eastAsia" w:ascii="仿宋" w:hAnsi="仿宋" w:eastAsia="仿宋" w:cs="仿宋"/>
          <w:color w:val="333333"/>
          <w:sz w:val="32"/>
          <w:szCs w:val="32"/>
          <w:shd w:val="clear" w:color="auto" w:fill="FFFFFF"/>
        </w:rPr>
        <w:t>企业可通过以下单位申报特色风味食品</w:t>
      </w:r>
      <w:r>
        <w:rPr>
          <w:rFonts w:hint="eastAsia" w:ascii="仿宋" w:hAnsi="仿宋" w:eastAsia="仿宋" w:cs="仿宋"/>
          <w:sz w:val="32"/>
          <w:szCs w:val="32"/>
          <w:lang w:val="en-US" w:eastAsia="zh-CN"/>
        </w:rPr>
        <w:t>标志性产品及</w:t>
      </w:r>
      <w:r>
        <w:rPr>
          <w:rFonts w:hint="eastAsia" w:ascii="仿宋" w:hAnsi="仿宋" w:eastAsia="仿宋" w:cs="仿宋"/>
          <w:color w:val="333333"/>
          <w:sz w:val="32"/>
          <w:szCs w:val="32"/>
          <w:shd w:val="clear" w:color="auto" w:fill="FFFFFF"/>
          <mc:AlternateContent>
            <mc:Choice Requires="wpsCustomData">
              <wpsCustomData:relSz val="three"/>
              <wpsCustomData:relSzCs val="three"/>
            </mc:Choice>
          </mc:AlternateContent>
        </w:rPr>
        <w:t>特色风味食品</w:t>
      </w:r>
      <w:r>
        <w:rPr>
          <w:rFonts w:hint="eastAsia" w:ascii="仿宋" w:hAnsi="仿宋" w:eastAsia="仿宋" w:cs="仿宋"/>
          <w:color w:val="333333"/>
          <w:sz w:val="32"/>
          <w:szCs w:val="32"/>
          <w:shd w:val="clear" w:color="auto" w:fill="FFFFFF"/>
          <w:lang w:val="en-US" w:eastAsia="zh-CN"/>
          <mc:AlternateContent>
            <mc:Choice Requires="wpsCustomData">
              <wpsCustomData:relSz val="three"/>
              <wpsCustomData:relSzCs val="three"/>
            </mc:Choice>
          </mc:AlternateContent>
        </w:rPr>
        <w:t>制作技艺传承人</w:t>
      </w:r>
      <w:r>
        <w:rPr>
          <w:rFonts w:hint="eastAsia" w:ascii="仿宋" w:hAnsi="仿宋" w:eastAsia="仿宋" w:cs="仿宋"/>
          <w:color w:val="333333"/>
          <w:sz w:val="32"/>
          <w:szCs w:val="32"/>
          <w:shd w:val="clear" w:color="auto" w:fill="FFFFFF"/>
        </w:rPr>
        <w:t>，相关单位负责申报工作的组织、初选和推荐：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1、各省、自治区、直辖市、计划单列市食品工业协会（食品办）；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2、中国食品工业协会各专业委员会；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3、中国食品工业协会会员单位可直接申报。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lang w:val="en-US" w:eastAsia="zh-CN"/>
        </w:rPr>
        <w:t xml:space="preserve">第十条  </w:t>
      </w:r>
      <w:r>
        <w:rPr>
          <w:rFonts w:hint="eastAsia" w:ascii="仿宋" w:hAnsi="仿宋" w:eastAsia="仿宋" w:cs="仿宋"/>
          <w:color w:val="333333"/>
          <w:sz w:val="32"/>
          <w:szCs w:val="32"/>
          <w:shd w:val="clear" w:color="auto" w:fill="FFFFFF"/>
          <w:lang w:val="en-US" w:eastAsia="zh-CN"/>
          <mc:AlternateContent>
            <mc:Choice Requires="wpsCustomData">
              <wpsCustomData:relSz val="three"/>
              <wpsCustomData:relSzCs val="three"/>
            </mc:Choice>
          </mc:AlternateContent>
        </w:rPr>
        <w:t>地方主管部门及</w:t>
      </w:r>
      <w:r>
        <w:rPr>
          <w:rFonts w:hint="eastAsia" w:ascii="仿宋" w:hAnsi="仿宋" w:eastAsia="仿宋" w:cs="仿宋"/>
          <w:color w:val="333333"/>
          <w:sz w:val="32"/>
          <w:szCs w:val="32"/>
          <w:shd w:val="clear" w:color="auto" w:fill="FFFFFF"/>
          <w:lang w:val="en-US" w:eastAsia="zh-CN"/>
        </w:rPr>
        <w:t>相关</w:t>
      </w:r>
      <w:r>
        <w:rPr>
          <w:rFonts w:hint="eastAsia" w:ascii="仿宋" w:hAnsi="仿宋" w:eastAsia="仿宋" w:cs="仿宋"/>
          <w:color w:val="333333"/>
          <w:sz w:val="32"/>
          <w:szCs w:val="32"/>
          <w:shd w:val="clear" w:color="auto" w:fill="FFFFFF"/>
          <w:lang w:val="en-US" w:eastAsia="zh-CN"/>
          <mc:AlternateContent>
            <mc:Choice Requires="wpsCustomData">
              <wpsCustomData:relSz val="three"/>
              <wpsCustomData:relSzCs val="three"/>
            </mc:Choice>
          </mc:AlternateContent>
        </w:rPr>
        <w:t>行业管理</w:t>
      </w:r>
      <w:r>
        <w:rPr>
          <w:rFonts w:hint="eastAsia" w:ascii="仿宋" w:hAnsi="仿宋" w:eastAsia="仿宋" w:cs="仿宋"/>
          <w:color w:val="333333"/>
          <w:sz w:val="32"/>
          <w:szCs w:val="32"/>
          <w:shd w:val="clear" w:color="auto" w:fill="FFFFFF"/>
          <w:lang w:val="en-US" w:eastAsia="zh-CN"/>
        </w:rPr>
        <w:t>机构通过省、市食品协会或向中国食品工业协会直接</w:t>
      </w:r>
      <w:r>
        <w:rPr>
          <w:rFonts w:hint="eastAsia" w:ascii="仿宋" w:hAnsi="仿宋" w:eastAsia="仿宋" w:cs="仿宋"/>
          <w:color w:val="333333"/>
          <w:sz w:val="32"/>
          <w:szCs w:val="32"/>
          <w:shd w:val="clear" w:color="auto" w:fill="FFFFFF"/>
        </w:rPr>
        <w:t>申报</w:t>
      </w:r>
      <w:r>
        <w:rPr>
          <w:rFonts w:hint="eastAsia" w:ascii="仿宋" w:hAnsi="仿宋" w:eastAsia="仿宋" w:cs="仿宋"/>
          <w:sz w:val="32"/>
          <w:szCs w:val="32"/>
          <w:lang w:val="en-US" w:eastAsia="zh-CN"/>
        </w:rPr>
        <w:t>特色风味食品核心产区。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w:t>
      </w:r>
      <w:r>
        <w:rPr>
          <w:rFonts w:hint="eastAsia" w:ascii="仿宋" w:hAnsi="仿宋" w:eastAsia="仿宋" w:cs="仿宋"/>
          <w:sz w:val="32"/>
          <w:szCs w:val="32"/>
          <w:lang w:val="en-US" w:eastAsia="zh-CN"/>
        </w:rPr>
        <w:t>十一</w:t>
      </w:r>
      <w:r>
        <w:rPr>
          <w:rFonts w:hint="eastAsia" w:ascii="仿宋" w:hAnsi="仿宋" w:eastAsia="仿宋" w:cs="仿宋"/>
          <w:sz w:val="32"/>
          <w:szCs w:val="32"/>
        </w:rPr>
        <w:t xml:space="preserve">条  </w:t>
      </w:r>
      <w:r>
        <w:rPr>
          <w:rFonts w:hint="eastAsia" w:ascii="仿宋" w:hAnsi="仿宋" w:eastAsia="仿宋" w:cs="仿宋"/>
          <w:color w:val="333333"/>
          <w:sz w:val="32"/>
          <w:szCs w:val="32"/>
          <w:shd w:val="clear" w:color="auto" w:fill="FFFFFF"/>
        </w:rPr>
        <w:t>申报、遴选工作遵循自愿、公开、公平、公正、科学、合理原则。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w:t>
      </w:r>
      <w:r>
        <w:rPr>
          <w:rFonts w:hint="eastAsia" w:ascii="仿宋" w:hAnsi="仿宋" w:eastAsia="仿宋" w:cs="仿宋"/>
          <w:sz w:val="32"/>
          <w:szCs w:val="32"/>
          <w:lang w:val="en-US" w:eastAsia="zh-CN"/>
        </w:rPr>
        <w:t>二</w:t>
      </w:r>
      <w:r>
        <w:rPr>
          <w:rFonts w:hint="eastAsia" w:ascii="仿宋" w:hAnsi="仿宋" w:eastAsia="仿宋" w:cs="仿宋"/>
          <w:sz w:val="32"/>
          <w:szCs w:val="32"/>
        </w:rPr>
        <w:t xml:space="preserve">条  </w:t>
      </w:r>
      <w:r>
        <w:rPr>
          <w:rFonts w:hint="eastAsia" w:ascii="仿宋" w:hAnsi="仿宋" w:eastAsia="仿宋" w:cs="仿宋"/>
          <w:color w:val="333333"/>
          <w:sz w:val="32"/>
          <w:szCs w:val="32"/>
          <w:shd w:val="clear" w:color="auto" w:fill="FFFFFF"/>
        </w:rPr>
        <w:t>中国食品工业协会成立特色风味食品</w:t>
      </w:r>
      <w:r>
        <w:rPr>
          <w:rFonts w:hint="eastAsia" w:ascii="仿宋" w:hAnsi="仿宋" w:eastAsia="仿宋" w:cs="仿宋"/>
          <w:color w:val="333333"/>
          <w:sz w:val="32"/>
          <w:szCs w:val="32"/>
          <w:shd w:val="clear" w:color="auto" w:fill="FFFFFF"/>
          <mc:AlternateContent>
            <mc:Choice Requires="wpsCustomData">
              <wpsCustomData:relSz val="three"/>
              <wpsCustomData:relSzCs val="three"/>
            </mc:Choice>
          </mc:AlternateContent>
        </w:rPr>
        <w:t>标志性产品、制作技艺传承人及核心产区</w:t>
      </w:r>
      <w:r>
        <w:rPr>
          <w:rFonts w:hint="eastAsia" w:ascii="仿宋" w:hAnsi="仿宋" w:eastAsia="仿宋" w:cs="仿宋"/>
          <w:color w:val="333333"/>
          <w:sz w:val="32"/>
          <w:szCs w:val="32"/>
          <w:shd w:val="clear" w:color="auto" w:fill="FFFFFF"/>
        </w:rPr>
        <w:t>工作委员会，下设秘书处，其日常办事机构设在中国食品工业协会科技质量部。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w:t>
      </w:r>
      <w:r>
        <w:rPr>
          <w:rFonts w:hint="eastAsia" w:ascii="仿宋" w:hAnsi="仿宋" w:eastAsia="仿宋" w:cs="仿宋"/>
          <w:sz w:val="32"/>
          <w:szCs w:val="32"/>
          <w:lang w:val="en-US" w:eastAsia="zh-CN"/>
        </w:rPr>
        <w:t>三</w:t>
      </w:r>
      <w:r>
        <w:rPr>
          <w:rFonts w:hint="eastAsia" w:ascii="仿宋" w:hAnsi="仿宋" w:eastAsia="仿宋" w:cs="仿宋"/>
          <w:sz w:val="32"/>
          <w:szCs w:val="32"/>
        </w:rPr>
        <w:t xml:space="preserve">条  </w:t>
      </w:r>
      <w:r>
        <w:rPr>
          <w:rFonts w:hint="eastAsia" w:ascii="仿宋" w:hAnsi="仿宋" w:eastAsia="仿宋" w:cs="仿宋"/>
          <w:color w:val="333333"/>
          <w:sz w:val="32"/>
          <w:szCs w:val="32"/>
          <w:shd w:val="clear" w:color="auto" w:fill="FFFFFF"/>
        </w:rPr>
        <w:t>特色风味食品</w:t>
      </w:r>
      <w:r>
        <w:rPr>
          <w:rFonts w:hint="eastAsia" w:ascii="仿宋" w:hAnsi="仿宋" w:eastAsia="仿宋" w:cs="仿宋"/>
          <w:color w:val="333333"/>
          <w:sz w:val="32"/>
          <w:szCs w:val="32"/>
          <w:shd w:val="clear" w:color="auto" w:fill="FFFFFF"/>
          <mc:AlternateContent>
            <mc:Choice Requires="wpsCustomData">
              <wpsCustomData:relSz val="three"/>
              <wpsCustomData:relSzCs val="three"/>
            </mc:Choice>
          </mc:AlternateContent>
        </w:rPr>
        <w:t>标志性产品、制作技艺传承人及核心产区</w:t>
      </w:r>
      <w:r>
        <w:rPr>
          <w:rFonts w:hint="eastAsia" w:ascii="仿宋" w:hAnsi="仿宋" w:eastAsia="仿宋" w:cs="仿宋"/>
          <w:color w:val="333333"/>
          <w:sz w:val="32"/>
          <w:szCs w:val="32"/>
          <w:shd w:val="clear" w:color="auto" w:fill="FFFFFF"/>
        </w:rPr>
        <w:t>由秘书处根据每届实际申报情况，分行业制定遴选标准和细则，并成立专家组开展工作。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第十</w:t>
      </w:r>
      <w:r>
        <w:rPr>
          <w:rFonts w:hint="eastAsia" w:ascii="仿宋" w:hAnsi="仿宋" w:eastAsia="仿宋" w:cs="仿宋"/>
          <w:sz w:val="32"/>
          <w:szCs w:val="32"/>
          <w:lang w:val="en-US" w:eastAsia="zh-CN"/>
        </w:rPr>
        <w:t>四</w:t>
      </w:r>
      <w:r>
        <w:rPr>
          <w:rFonts w:hint="eastAsia" w:ascii="仿宋" w:hAnsi="仿宋" w:eastAsia="仿宋" w:cs="仿宋"/>
          <w:sz w:val="32"/>
          <w:szCs w:val="32"/>
        </w:rPr>
        <w:t xml:space="preserve">条  </w:t>
      </w:r>
      <w:r>
        <w:rPr>
          <w:rFonts w:hint="eastAsia" w:ascii="仿宋" w:hAnsi="仿宋" w:eastAsia="仿宋" w:cs="仿宋"/>
          <w:color w:val="333333"/>
          <w:sz w:val="32"/>
          <w:szCs w:val="32"/>
          <w:shd w:val="clear" w:color="auto" w:fill="FFFFFF"/>
        </w:rPr>
        <w:t>遴选工作实行公告异议制度。初步遴选结果在中国食品工业协会官网或指定媒体公布，公告期15天。对结果有异议的可在公告期内提出，公告期结束后不再受理异议。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333333"/>
          <w:sz w:val="32"/>
          <w:szCs w:val="32"/>
          <w:shd w:val="clear" w:color="auto" w:fill="FFFFFF"/>
        </w:rPr>
      </w:pPr>
      <w:r>
        <w:rPr>
          <w:rFonts w:hint="eastAsia" w:ascii="仿宋" w:hAnsi="仿宋" w:eastAsia="仿宋" w:cs="仿宋"/>
          <w:sz w:val="32"/>
          <w:szCs w:val="32"/>
        </w:rPr>
        <w:t>第十</w:t>
      </w:r>
      <w:r>
        <w:rPr>
          <w:rFonts w:hint="eastAsia" w:ascii="仿宋" w:hAnsi="仿宋" w:eastAsia="仿宋" w:cs="仿宋"/>
          <w:sz w:val="32"/>
          <w:szCs w:val="32"/>
          <w:lang w:val="en-US" w:eastAsia="zh-CN"/>
        </w:rPr>
        <w:t>五</w:t>
      </w:r>
      <w:r>
        <w:rPr>
          <w:rFonts w:hint="eastAsia" w:ascii="仿宋" w:hAnsi="仿宋" w:eastAsia="仿宋" w:cs="仿宋"/>
          <w:sz w:val="32"/>
          <w:szCs w:val="32"/>
        </w:rPr>
        <w:t xml:space="preserve">条  </w:t>
      </w:r>
      <w:r>
        <w:rPr>
          <w:rFonts w:hint="eastAsia" w:ascii="仿宋" w:hAnsi="仿宋" w:eastAsia="仿宋" w:cs="仿宋"/>
          <w:color w:val="333333"/>
          <w:sz w:val="32"/>
          <w:szCs w:val="32"/>
          <w:shd w:val="clear" w:color="auto" w:fill="FFFFFF"/>
        </w:rPr>
        <w:t>遴选结果经中国食品工业协会批准后列入特色风味食品</w:t>
      </w:r>
      <w:r>
        <w:rPr>
          <w:rFonts w:hint="eastAsia" w:ascii="仿宋" w:hAnsi="仿宋" w:eastAsia="仿宋" w:cs="仿宋"/>
          <w:color w:val="333333"/>
          <w:sz w:val="32"/>
          <w:szCs w:val="32"/>
          <w:shd w:val="clear" w:color="auto" w:fill="FFFFFF"/>
          <mc:AlternateContent>
            <mc:Choice Requires="wpsCustomData">
              <wpsCustomData:relSz val="three"/>
              <wpsCustomData:relSzCs val="three"/>
            </mc:Choice>
          </mc:AlternateContent>
        </w:rPr>
        <w:t>标志性产品、制作技艺传承人及核心产区</w:t>
      </w:r>
      <w:r>
        <w:rPr>
          <w:rFonts w:hint="eastAsia" w:ascii="仿宋" w:hAnsi="仿宋" w:eastAsia="仿宋" w:cs="仿宋"/>
          <w:color w:val="333333"/>
          <w:sz w:val="32"/>
          <w:szCs w:val="32"/>
          <w:shd w:val="clear" w:color="auto" w:fill="FFFFFF"/>
        </w:rPr>
        <w:t>名录，颁发证书。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333333"/>
          <w:sz w:val="32"/>
          <w:szCs w:val="32"/>
          <w:shd w:val="clear" w:color="auto" w:fill="FFFFFF"/>
        </w:rPr>
      </w:pPr>
      <w:r>
        <w:rPr>
          <w:rFonts w:hint="eastAsia" w:ascii="仿宋" w:hAnsi="仿宋" w:eastAsia="仿宋" w:cs="仿宋"/>
          <w:color w:val="000000" w:themeColor="text1"/>
          <w:sz w:val="32"/>
          <w:szCs w:val="32"/>
          <w14:textFill>
            <w14:solidFill>
              <w14:schemeClr w14:val="tx1"/>
            </w14:solidFill>
          </w14:textFill>
        </w:rPr>
        <w:t>第十</w:t>
      </w:r>
      <w:r>
        <w:rPr>
          <w:rFonts w:hint="eastAsia" w:ascii="仿宋" w:hAnsi="仿宋" w:eastAsia="仿宋" w:cs="仿宋"/>
          <w:color w:val="000000" w:themeColor="text1"/>
          <w:sz w:val="32"/>
          <w:szCs w:val="32"/>
          <w:lang w:val="en-US" w:eastAsia="zh-CN"/>
          <w14:textFill>
            <w14:solidFill>
              <w14:schemeClr w14:val="tx1"/>
            </w14:solidFill>
          </w14:textFill>
        </w:rPr>
        <w:t>六</w:t>
      </w:r>
      <w:r>
        <w:rPr>
          <w:rFonts w:hint="eastAsia" w:ascii="仿宋" w:hAnsi="仿宋" w:eastAsia="仿宋" w:cs="仿宋"/>
          <w:color w:val="000000" w:themeColor="text1"/>
          <w:sz w:val="32"/>
          <w:szCs w:val="32"/>
          <w14:textFill>
            <w14:solidFill>
              <w14:schemeClr w14:val="tx1"/>
            </w14:solidFill>
          </w14:textFill>
        </w:rPr>
        <w:t xml:space="preserve">条  </w:t>
      </w:r>
      <w:r>
        <w:rPr>
          <w:rFonts w:hint="eastAsia" w:ascii="仿宋" w:hAnsi="仿宋" w:eastAsia="仿宋" w:cs="仿宋"/>
          <w:color w:val="333333"/>
          <w:sz w:val="32"/>
          <w:szCs w:val="32"/>
          <w:shd w:val="clear" w:color="auto" w:fill="FFFFFF"/>
        </w:rPr>
        <w:t>中国食品工业协会向社会公布特色风味食品</w:t>
      </w:r>
      <w:r>
        <w:rPr>
          <w:rFonts w:hint="eastAsia" w:ascii="仿宋" w:hAnsi="仿宋" w:eastAsia="仿宋" w:cs="仿宋"/>
          <w:color w:val="333333"/>
          <w:sz w:val="32"/>
          <w:szCs w:val="32"/>
          <w:shd w:val="clear" w:color="auto" w:fill="FFFFFF"/>
          <mc:AlternateContent>
            <mc:Choice Requires="wpsCustomData">
              <wpsCustomData:relSz val="three"/>
              <wpsCustomData:relSzCs val="three"/>
            </mc:Choice>
          </mc:AlternateContent>
        </w:rPr>
        <w:t>标志性产品、制作技艺传承人及核心产区</w:t>
      </w:r>
      <w:r>
        <w:rPr>
          <w:rFonts w:hint="eastAsia" w:ascii="仿宋" w:hAnsi="仿宋" w:eastAsia="仿宋" w:cs="仿宋"/>
          <w:color w:val="333333"/>
          <w:sz w:val="32"/>
          <w:szCs w:val="32"/>
          <w:shd w:val="clear" w:color="auto" w:fill="FFFFFF"/>
        </w:rPr>
        <w:t>名录，并通过多种形式进行宣传和介绍。</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32"/>
          <w:szCs w:val="32"/>
        </w:rPr>
      </w:pPr>
      <w:r>
        <w:rPr>
          <w:rFonts w:hint="eastAsia" w:ascii="仿宋" w:hAnsi="仿宋" w:eastAsia="仿宋" w:cs="仿宋"/>
          <w:b/>
          <w:bCs/>
          <w:sz w:val="32"/>
          <w:szCs w:val="32"/>
        </w:rPr>
        <w:t>第四章  学术工作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w:t>
      </w:r>
      <w:r>
        <w:rPr>
          <w:rFonts w:hint="eastAsia" w:ascii="仿宋" w:hAnsi="仿宋" w:eastAsia="仿宋" w:cs="仿宋"/>
          <w:sz w:val="32"/>
          <w:szCs w:val="32"/>
          <w:lang w:val="en-US" w:eastAsia="zh-CN"/>
        </w:rPr>
        <w:t>七</w:t>
      </w:r>
      <w:r>
        <w:rPr>
          <w:rFonts w:hint="eastAsia" w:ascii="仿宋" w:hAnsi="仿宋" w:eastAsia="仿宋" w:cs="仿宋"/>
          <w:sz w:val="32"/>
          <w:szCs w:val="32"/>
        </w:rPr>
        <w:t xml:space="preserve">条 </w:t>
      </w:r>
      <w:r>
        <w:rPr>
          <w:rFonts w:hint="eastAsia" w:ascii="仿宋" w:hAnsi="仿宋" w:eastAsia="仿宋" w:cs="仿宋"/>
          <w:color w:val="333333"/>
          <w:sz w:val="32"/>
          <w:szCs w:val="32"/>
          <w:shd w:val="clear" w:color="auto" w:fill="FFFFFF"/>
        </w:rPr>
        <w:t xml:space="preserve"> 举办学术论坛。发布特色风味食品工业运行情况，交流特色风味食品工艺、技术、设备发展进程。</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333333"/>
          <w:sz w:val="32"/>
          <w:szCs w:val="32"/>
          <w:shd w:val="clear" w:color="auto" w:fill="FFFFFF"/>
        </w:rPr>
      </w:pPr>
      <w:r>
        <w:rPr>
          <w:rFonts w:hint="eastAsia" w:ascii="仿宋" w:hAnsi="仿宋" w:eastAsia="仿宋" w:cs="仿宋"/>
          <w:sz w:val="32"/>
          <w:szCs w:val="32"/>
        </w:rPr>
        <w:t xml:space="preserve">    第十</w:t>
      </w:r>
      <w:r>
        <w:rPr>
          <w:rFonts w:hint="eastAsia" w:ascii="仿宋" w:hAnsi="仿宋" w:eastAsia="仿宋" w:cs="仿宋"/>
          <w:sz w:val="32"/>
          <w:szCs w:val="32"/>
          <w:lang w:val="en-US" w:eastAsia="zh-CN"/>
        </w:rPr>
        <w:t>八</w:t>
      </w:r>
      <w:r>
        <w:rPr>
          <w:rFonts w:hint="eastAsia" w:ascii="仿宋" w:hAnsi="仿宋" w:eastAsia="仿宋" w:cs="仿宋"/>
          <w:sz w:val="32"/>
          <w:szCs w:val="32"/>
        </w:rPr>
        <w:t xml:space="preserve">条  </w:t>
      </w:r>
      <w:r>
        <w:rPr>
          <w:rFonts w:hint="eastAsia" w:ascii="仿宋" w:hAnsi="仿宋" w:eastAsia="仿宋" w:cs="仿宋"/>
          <w:color w:val="333333"/>
          <w:sz w:val="32"/>
          <w:szCs w:val="32"/>
          <w:shd w:val="clear" w:color="auto" w:fill="FFFFFF"/>
        </w:rPr>
        <w:t>编纂学术文献。根据特色风味食品行业发展需要，编纂有关特色风味食品科研、生产、加工科学技术方面的书籍、教材和行业技术规范。</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333333"/>
          <w:sz w:val="32"/>
          <w:szCs w:val="32"/>
          <w:shd w:val="clear" w:color="auto" w:fill="FFFFFF"/>
        </w:rPr>
      </w:pPr>
      <w:r>
        <w:rPr>
          <w:rFonts w:hint="eastAsia" w:ascii="仿宋" w:hAnsi="仿宋" w:eastAsia="仿宋" w:cs="仿宋"/>
          <w:sz w:val="32"/>
          <w:szCs w:val="32"/>
        </w:rPr>
        <w:t xml:space="preserve">    第</w:t>
      </w:r>
      <w:r>
        <w:rPr>
          <w:rFonts w:hint="eastAsia" w:ascii="仿宋" w:hAnsi="仿宋" w:eastAsia="仿宋" w:cs="仿宋"/>
          <w:sz w:val="32"/>
          <w:szCs w:val="32"/>
          <w:lang w:val="en-US" w:eastAsia="zh-CN"/>
        </w:rPr>
        <w:t>十九</w:t>
      </w:r>
      <w:r>
        <w:rPr>
          <w:rFonts w:hint="eastAsia" w:ascii="仿宋" w:hAnsi="仿宋" w:eastAsia="仿宋" w:cs="仿宋"/>
          <w:sz w:val="32"/>
          <w:szCs w:val="32"/>
        </w:rPr>
        <w:t xml:space="preserve">条  </w:t>
      </w:r>
      <w:r>
        <w:rPr>
          <w:rFonts w:hint="eastAsia" w:ascii="仿宋" w:hAnsi="仿宋" w:eastAsia="仿宋" w:cs="仿宋"/>
          <w:color w:val="333333"/>
          <w:sz w:val="32"/>
          <w:szCs w:val="32"/>
          <w:shd w:val="clear" w:color="auto" w:fill="FFFFFF"/>
        </w:rPr>
        <w:t>开展学术交流。积极开展国内外及不同地域特色风味食品行业的科技和文化交流。</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color w:val="333333"/>
          <w:sz w:val="32"/>
          <w:szCs w:val="32"/>
          <w:shd w:val="clear" w:color="auto" w:fill="FFFFFF"/>
        </w:rPr>
      </w:pPr>
      <w:r>
        <w:rPr>
          <w:rFonts w:hint="eastAsia" w:ascii="仿宋" w:hAnsi="仿宋" w:eastAsia="仿宋" w:cs="仿宋"/>
          <w:sz w:val="32"/>
          <w:szCs w:val="32"/>
        </w:rPr>
        <w:t>第</w:t>
      </w:r>
      <w:r>
        <w:rPr>
          <w:rFonts w:hint="eastAsia" w:ascii="仿宋" w:hAnsi="仿宋" w:eastAsia="仿宋" w:cs="仿宋"/>
          <w:sz w:val="32"/>
          <w:szCs w:val="32"/>
          <w:lang w:val="en-US" w:eastAsia="zh-CN"/>
        </w:rPr>
        <w:t>二十</w:t>
      </w:r>
      <w:r>
        <w:rPr>
          <w:rFonts w:hint="eastAsia" w:ascii="仿宋" w:hAnsi="仿宋" w:eastAsia="仿宋" w:cs="仿宋"/>
          <w:sz w:val="32"/>
          <w:szCs w:val="32"/>
        </w:rPr>
        <w:t xml:space="preserve">条  </w:t>
      </w:r>
      <w:r>
        <w:rPr>
          <w:rFonts w:hint="eastAsia" w:ascii="仿宋" w:hAnsi="仿宋" w:eastAsia="仿宋" w:cs="仿宋"/>
          <w:color w:val="333333"/>
          <w:sz w:val="32"/>
          <w:szCs w:val="32"/>
          <w:shd w:val="clear" w:color="auto" w:fill="FFFFFF"/>
        </w:rPr>
        <w:t>开展学术咨询。为改造和提升特色风味食品骨干企业科技水平和加强企业科技人才培养，积极开展科技咨询服务。</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color w:val="333333"/>
          <w:sz w:val="32"/>
          <w:szCs w:val="32"/>
          <w:shd w:val="clear" w:color="auto" w:fill="FFFFFF"/>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仿宋" w:hAnsi="仿宋" w:eastAsia="仿宋" w:cs="仿宋"/>
          <w:b/>
          <w:bCs/>
          <w:sz w:val="32"/>
          <w:szCs w:val="32"/>
        </w:rPr>
      </w:pPr>
      <w:r>
        <w:rPr>
          <w:rFonts w:hint="eastAsia" w:ascii="仿宋" w:hAnsi="仿宋" w:eastAsia="仿宋" w:cs="仿宋"/>
          <w:b/>
          <w:bCs/>
          <w:sz w:val="32"/>
          <w:szCs w:val="32"/>
        </w:rPr>
        <w:t>第五章  附则</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sz w:val="32"/>
          <w:szCs w:val="32"/>
        </w:rPr>
        <w:t xml:space="preserve">     第</w:t>
      </w:r>
      <w:r>
        <w:rPr>
          <w:rFonts w:hint="eastAsia" w:ascii="仿宋" w:hAnsi="仿宋" w:eastAsia="仿宋" w:cs="仿宋"/>
          <w:sz w:val="32"/>
          <w:szCs w:val="32"/>
          <w:lang w:val="en-US" w:eastAsia="zh-CN"/>
        </w:rPr>
        <w:t>二十一</w:t>
      </w:r>
      <w:r>
        <w:rPr>
          <w:rFonts w:hint="eastAsia" w:ascii="仿宋" w:hAnsi="仿宋" w:eastAsia="仿宋" w:cs="仿宋"/>
          <w:sz w:val="32"/>
          <w:szCs w:val="32"/>
        </w:rPr>
        <w:t xml:space="preserve">条  </w:t>
      </w:r>
      <w:r>
        <w:rPr>
          <w:rFonts w:hint="eastAsia" w:ascii="仿宋" w:hAnsi="仿宋" w:eastAsia="仿宋" w:cs="仿宋"/>
          <w:color w:val="333333"/>
          <w:sz w:val="32"/>
          <w:szCs w:val="32"/>
          <w:shd w:val="clear" w:color="auto" w:fill="FFFFFF"/>
        </w:rPr>
        <w:t>对有下列情形之一的，经工作委员会建议，中国食品工业协会批准，可以从特色风味食品名录中撤销相关企业产品：</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333333"/>
          <w:sz w:val="32"/>
          <w:szCs w:val="32"/>
          <w:shd w:val="clear" w:color="auto" w:fill="FFFFFF"/>
        </w:rPr>
      </w:pPr>
      <w:r>
        <w:rPr>
          <w:rFonts w:hint="eastAsia" w:ascii="仿宋" w:hAnsi="仿宋" w:eastAsia="仿宋" w:cs="仿宋"/>
          <w:color w:val="000000"/>
          <w:sz w:val="32"/>
          <w:szCs w:val="32"/>
        </w:rPr>
        <w:t xml:space="preserve">    </w:t>
      </w:r>
      <w:r>
        <w:rPr>
          <w:rFonts w:hint="eastAsia" w:ascii="仿宋" w:hAnsi="仿宋" w:eastAsia="仿宋" w:cs="仿宋"/>
          <w:color w:val="333333"/>
          <w:sz w:val="32"/>
          <w:szCs w:val="32"/>
          <w:shd w:val="clear" w:color="auto" w:fill="FFFFFF"/>
        </w:rPr>
        <w:t>（一）相关产品严重违反国家法律法规和标准；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 xml:space="preserve">    （二）相关产品出现严重食品安全和产品质量事故；</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 xml:space="preserve">    （三）企业利用特色风味食品名录进行不正当竞争的；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（四）企业以特色风味食品名义从事有违行业利益和社会公德的活动。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333333"/>
          <w:sz w:val="32"/>
          <w:szCs w:val="32"/>
          <w:shd w:val="clear" w:color="auto" w:fill="FFFFFF"/>
        </w:rPr>
      </w:pPr>
      <w:r>
        <w:rPr>
          <w:rFonts w:hint="eastAsia" w:ascii="仿宋" w:hAnsi="仿宋" w:eastAsia="仿宋" w:cs="仿宋"/>
          <w:sz w:val="32"/>
          <w:szCs w:val="32"/>
        </w:rPr>
        <w:t>第二十</w:t>
      </w:r>
      <w:r>
        <w:rPr>
          <w:rFonts w:hint="eastAsia" w:ascii="仿宋" w:hAnsi="仿宋" w:eastAsia="仿宋" w:cs="仿宋"/>
          <w:sz w:val="32"/>
          <w:szCs w:val="32"/>
          <w:lang w:val="en-US" w:eastAsia="zh-CN"/>
        </w:rPr>
        <w:t>二</w:t>
      </w:r>
      <w:r>
        <w:rPr>
          <w:rFonts w:hint="eastAsia" w:ascii="仿宋" w:hAnsi="仿宋" w:eastAsia="仿宋" w:cs="仿宋"/>
          <w:sz w:val="32"/>
          <w:szCs w:val="32"/>
        </w:rPr>
        <w:t xml:space="preserve">条  </w:t>
      </w:r>
      <w:r>
        <w:rPr>
          <w:rFonts w:hint="eastAsia" w:ascii="仿宋" w:hAnsi="仿宋" w:eastAsia="仿宋" w:cs="仿宋"/>
          <w:color w:val="333333"/>
          <w:sz w:val="32"/>
          <w:szCs w:val="32"/>
          <w:shd w:val="clear" w:color="auto" w:fill="FFFFFF"/>
        </w:rPr>
        <w:t>本办法由特色风味食品</w:t>
      </w:r>
      <w:r>
        <w:rPr>
          <w:rFonts w:hint="eastAsia" w:ascii="仿宋" w:hAnsi="仿宋" w:eastAsia="仿宋" w:cs="仿宋"/>
          <w:color w:val="333333"/>
          <w:sz w:val="32"/>
          <w:szCs w:val="32"/>
          <w:shd w:val="clear" w:color="auto" w:fill="FFFFFF"/>
          <mc:AlternateContent>
            <mc:Choice Requires="wpsCustomData">
              <wpsCustomData:relSz val="three"/>
              <wpsCustomData:relSzCs val="three"/>
            </mc:Choice>
          </mc:AlternateContent>
        </w:rPr>
        <w:t>标志性产品、制作技艺传承人及核心产区</w:t>
      </w:r>
      <w:r>
        <w:rPr>
          <w:rFonts w:hint="eastAsia" w:ascii="仿宋" w:hAnsi="仿宋" w:eastAsia="仿宋" w:cs="仿宋"/>
          <w:color w:val="333333"/>
          <w:sz w:val="32"/>
          <w:szCs w:val="32"/>
          <w:shd w:val="clear" w:color="auto" w:fill="FFFFFF"/>
        </w:rPr>
        <w:t>工作委员会秘书处负责解释。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第二十</w:t>
      </w:r>
      <w:r>
        <w:rPr>
          <w:rFonts w:hint="eastAsia" w:ascii="仿宋" w:hAnsi="仿宋" w:eastAsia="仿宋" w:cs="仿宋"/>
          <w:sz w:val="32"/>
          <w:szCs w:val="32"/>
          <w:lang w:val="en-US" w:eastAsia="zh-CN"/>
        </w:rPr>
        <w:t>三</w:t>
      </w:r>
      <w:r>
        <w:rPr>
          <w:rFonts w:hint="eastAsia" w:ascii="仿宋" w:hAnsi="仿宋" w:eastAsia="仿宋" w:cs="仿宋"/>
          <w:sz w:val="32"/>
          <w:szCs w:val="32"/>
        </w:rPr>
        <w:t xml:space="preserve">条  </w:t>
      </w:r>
      <w:r>
        <w:rPr>
          <w:rFonts w:hint="eastAsia" w:ascii="仿宋" w:hAnsi="仿宋" w:eastAsia="仿宋" w:cs="仿宋"/>
          <w:color w:val="333333"/>
          <w:sz w:val="32"/>
          <w:szCs w:val="32"/>
          <w:shd w:val="clear" w:color="auto" w:fill="FFFFFF"/>
        </w:rPr>
        <w:t>本办法自印发之日起施行。</w:t>
      </w:r>
    </w:p>
    <w:sectPr>
      <w:footerReference r:id="rId3" w:type="default"/>
      <w:pgSz w:w="11906" w:h="16838"/>
      <w:pgMar w:top="1984" w:right="1531" w:bottom="1984"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miter/>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3</w:t>
                          </w:r>
                          <w:r>
                            <w:rPr>
                              <w:rFonts w:hint="eastAsia"/>
                              <w:sz w:val="1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M6pebnPAAAABQEAAA8AAAAAAAAAAQAgAAAAIgAAAGRycy9k&#10;b3ducmV2LnhtbFBLAQIUABQAAAAIAIdO4kA0ODJy0gEAAK4DAAAOAAAAAAAAAAEAIAAAAB4BAABk&#10;cnMvZTJvRG9jLnhtbFBLBQYAAAAABgAGAFkBAABiBQAAAAA=&#10;">
              <v:fill on="f" focussize="0,0"/>
              <v:stroke on="f" joinstyle="miter"/>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3</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E7B235"/>
    <w:multiLevelType w:val="singleLevel"/>
    <w:tmpl w:val="56E7B235"/>
    <w:lvl w:ilvl="0" w:tentative="0">
      <w:start w:val="1"/>
      <w:numFmt w:val="chineseCounting"/>
      <w:suff w:val="space"/>
      <w:lvlText w:val="第%1章"/>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2866D7"/>
    <w:rsid w:val="00002FF0"/>
    <w:rsid w:val="000031A5"/>
    <w:rsid w:val="00003F9F"/>
    <w:rsid w:val="00004DFE"/>
    <w:rsid w:val="000114F6"/>
    <w:rsid w:val="000133EB"/>
    <w:rsid w:val="00031B2B"/>
    <w:rsid w:val="00034102"/>
    <w:rsid w:val="00036849"/>
    <w:rsid w:val="0004761C"/>
    <w:rsid w:val="00052E30"/>
    <w:rsid w:val="0005596E"/>
    <w:rsid w:val="00066FC9"/>
    <w:rsid w:val="00073CE5"/>
    <w:rsid w:val="000778B0"/>
    <w:rsid w:val="00091DA2"/>
    <w:rsid w:val="00092E26"/>
    <w:rsid w:val="000B7E54"/>
    <w:rsid w:val="000C203B"/>
    <w:rsid w:val="000C33D8"/>
    <w:rsid w:val="000C76BC"/>
    <w:rsid w:val="000D28FE"/>
    <w:rsid w:val="000D5116"/>
    <w:rsid w:val="000E072A"/>
    <w:rsid w:val="000E2B41"/>
    <w:rsid w:val="000F10B9"/>
    <w:rsid w:val="000F71BA"/>
    <w:rsid w:val="000F7FD1"/>
    <w:rsid w:val="001001BA"/>
    <w:rsid w:val="00107633"/>
    <w:rsid w:val="0011233A"/>
    <w:rsid w:val="0011262B"/>
    <w:rsid w:val="00112ADB"/>
    <w:rsid w:val="00114253"/>
    <w:rsid w:val="00121442"/>
    <w:rsid w:val="0012696B"/>
    <w:rsid w:val="0013255E"/>
    <w:rsid w:val="00136B60"/>
    <w:rsid w:val="00140582"/>
    <w:rsid w:val="001477EC"/>
    <w:rsid w:val="00157BCB"/>
    <w:rsid w:val="001613D3"/>
    <w:rsid w:val="00174CA4"/>
    <w:rsid w:val="001761C3"/>
    <w:rsid w:val="00177EAA"/>
    <w:rsid w:val="00183165"/>
    <w:rsid w:val="001A0812"/>
    <w:rsid w:val="001B7C61"/>
    <w:rsid w:val="001D00C1"/>
    <w:rsid w:val="001D558A"/>
    <w:rsid w:val="001E386E"/>
    <w:rsid w:val="001F38EB"/>
    <w:rsid w:val="001F754B"/>
    <w:rsid w:val="00200472"/>
    <w:rsid w:val="00200FE4"/>
    <w:rsid w:val="00206DE1"/>
    <w:rsid w:val="002109CB"/>
    <w:rsid w:val="00216747"/>
    <w:rsid w:val="00220E01"/>
    <w:rsid w:val="0022546F"/>
    <w:rsid w:val="002351C8"/>
    <w:rsid w:val="002370AA"/>
    <w:rsid w:val="00237746"/>
    <w:rsid w:val="002422D5"/>
    <w:rsid w:val="00255B91"/>
    <w:rsid w:val="002606D9"/>
    <w:rsid w:val="002642EF"/>
    <w:rsid w:val="002651A2"/>
    <w:rsid w:val="002672F8"/>
    <w:rsid w:val="002760D5"/>
    <w:rsid w:val="00281073"/>
    <w:rsid w:val="00285596"/>
    <w:rsid w:val="00297488"/>
    <w:rsid w:val="002A7761"/>
    <w:rsid w:val="002D07E0"/>
    <w:rsid w:val="002D23DD"/>
    <w:rsid w:val="002D449C"/>
    <w:rsid w:val="002D700F"/>
    <w:rsid w:val="002E32F7"/>
    <w:rsid w:val="002E3FF8"/>
    <w:rsid w:val="002F2891"/>
    <w:rsid w:val="002F4B91"/>
    <w:rsid w:val="0030051F"/>
    <w:rsid w:val="00300A34"/>
    <w:rsid w:val="00302A49"/>
    <w:rsid w:val="003072BE"/>
    <w:rsid w:val="00320BFE"/>
    <w:rsid w:val="00321A41"/>
    <w:rsid w:val="00331F75"/>
    <w:rsid w:val="00364151"/>
    <w:rsid w:val="00364DA9"/>
    <w:rsid w:val="0037649D"/>
    <w:rsid w:val="0038118F"/>
    <w:rsid w:val="00385C6D"/>
    <w:rsid w:val="00386921"/>
    <w:rsid w:val="0039501E"/>
    <w:rsid w:val="003A18D0"/>
    <w:rsid w:val="003B31B7"/>
    <w:rsid w:val="003C0AED"/>
    <w:rsid w:val="003D1E25"/>
    <w:rsid w:val="003D2D27"/>
    <w:rsid w:val="003E0144"/>
    <w:rsid w:val="003E4C28"/>
    <w:rsid w:val="0040278E"/>
    <w:rsid w:val="00403DB0"/>
    <w:rsid w:val="0041361C"/>
    <w:rsid w:val="004225AF"/>
    <w:rsid w:val="00424584"/>
    <w:rsid w:val="00426FFC"/>
    <w:rsid w:val="00443E1F"/>
    <w:rsid w:val="0045649A"/>
    <w:rsid w:val="0046322B"/>
    <w:rsid w:val="00463D80"/>
    <w:rsid w:val="004677AE"/>
    <w:rsid w:val="00467DB8"/>
    <w:rsid w:val="0047299F"/>
    <w:rsid w:val="0048018F"/>
    <w:rsid w:val="00482BCD"/>
    <w:rsid w:val="00486249"/>
    <w:rsid w:val="0049354F"/>
    <w:rsid w:val="004954F0"/>
    <w:rsid w:val="004A270A"/>
    <w:rsid w:val="004A6D03"/>
    <w:rsid w:val="004E2C8E"/>
    <w:rsid w:val="004E6DC6"/>
    <w:rsid w:val="004E75DF"/>
    <w:rsid w:val="0050323C"/>
    <w:rsid w:val="005067FD"/>
    <w:rsid w:val="0051032B"/>
    <w:rsid w:val="00511842"/>
    <w:rsid w:val="005322DC"/>
    <w:rsid w:val="00540560"/>
    <w:rsid w:val="00542026"/>
    <w:rsid w:val="005427FA"/>
    <w:rsid w:val="005446F8"/>
    <w:rsid w:val="00551036"/>
    <w:rsid w:val="00557BD4"/>
    <w:rsid w:val="005702C7"/>
    <w:rsid w:val="0057473D"/>
    <w:rsid w:val="005A07B1"/>
    <w:rsid w:val="005A228B"/>
    <w:rsid w:val="005C0243"/>
    <w:rsid w:val="005C0C79"/>
    <w:rsid w:val="005D35DD"/>
    <w:rsid w:val="00600105"/>
    <w:rsid w:val="0060093D"/>
    <w:rsid w:val="00612583"/>
    <w:rsid w:val="006164CC"/>
    <w:rsid w:val="00625ED9"/>
    <w:rsid w:val="00626084"/>
    <w:rsid w:val="00633C34"/>
    <w:rsid w:val="00634435"/>
    <w:rsid w:val="0063693E"/>
    <w:rsid w:val="00640196"/>
    <w:rsid w:val="00645B42"/>
    <w:rsid w:val="0065698D"/>
    <w:rsid w:val="00657827"/>
    <w:rsid w:val="00661D69"/>
    <w:rsid w:val="006708C6"/>
    <w:rsid w:val="006709B6"/>
    <w:rsid w:val="00682A15"/>
    <w:rsid w:val="006B4A78"/>
    <w:rsid w:val="006B5024"/>
    <w:rsid w:val="006B5FAC"/>
    <w:rsid w:val="006C2A86"/>
    <w:rsid w:val="006C76F6"/>
    <w:rsid w:val="006D469F"/>
    <w:rsid w:val="006D644A"/>
    <w:rsid w:val="006E23FA"/>
    <w:rsid w:val="006E3A80"/>
    <w:rsid w:val="006E455B"/>
    <w:rsid w:val="006F1649"/>
    <w:rsid w:val="006F343C"/>
    <w:rsid w:val="006F76F9"/>
    <w:rsid w:val="00700C11"/>
    <w:rsid w:val="00700F39"/>
    <w:rsid w:val="00733DE5"/>
    <w:rsid w:val="007434EB"/>
    <w:rsid w:val="00743E6A"/>
    <w:rsid w:val="007479E6"/>
    <w:rsid w:val="00756B7F"/>
    <w:rsid w:val="0075751B"/>
    <w:rsid w:val="007578E7"/>
    <w:rsid w:val="007658C8"/>
    <w:rsid w:val="00772D28"/>
    <w:rsid w:val="007902C4"/>
    <w:rsid w:val="007D2210"/>
    <w:rsid w:val="007D27D2"/>
    <w:rsid w:val="007E4269"/>
    <w:rsid w:val="007F0C98"/>
    <w:rsid w:val="008070E3"/>
    <w:rsid w:val="00807D65"/>
    <w:rsid w:val="00814694"/>
    <w:rsid w:val="00825A18"/>
    <w:rsid w:val="00832690"/>
    <w:rsid w:val="00834D8D"/>
    <w:rsid w:val="008435C0"/>
    <w:rsid w:val="00867A77"/>
    <w:rsid w:val="00874F30"/>
    <w:rsid w:val="00891D37"/>
    <w:rsid w:val="00892A9C"/>
    <w:rsid w:val="00896289"/>
    <w:rsid w:val="00897310"/>
    <w:rsid w:val="008A0D58"/>
    <w:rsid w:val="008B0A91"/>
    <w:rsid w:val="008B717D"/>
    <w:rsid w:val="008C1C56"/>
    <w:rsid w:val="008F35A9"/>
    <w:rsid w:val="008F47B4"/>
    <w:rsid w:val="00905C55"/>
    <w:rsid w:val="00922CF5"/>
    <w:rsid w:val="00926198"/>
    <w:rsid w:val="00926A5B"/>
    <w:rsid w:val="009401B0"/>
    <w:rsid w:val="00945759"/>
    <w:rsid w:val="00946EF4"/>
    <w:rsid w:val="009513A4"/>
    <w:rsid w:val="00961E57"/>
    <w:rsid w:val="00963BE5"/>
    <w:rsid w:val="009670F2"/>
    <w:rsid w:val="009753F1"/>
    <w:rsid w:val="00981CEE"/>
    <w:rsid w:val="0098278C"/>
    <w:rsid w:val="0098399B"/>
    <w:rsid w:val="009A4C3D"/>
    <w:rsid w:val="009A521E"/>
    <w:rsid w:val="009A67F3"/>
    <w:rsid w:val="009B27D4"/>
    <w:rsid w:val="009C1A51"/>
    <w:rsid w:val="009D4BC7"/>
    <w:rsid w:val="009D5047"/>
    <w:rsid w:val="009D7B71"/>
    <w:rsid w:val="009D7D97"/>
    <w:rsid w:val="009E295D"/>
    <w:rsid w:val="009E46D1"/>
    <w:rsid w:val="00A002A5"/>
    <w:rsid w:val="00A01A6A"/>
    <w:rsid w:val="00A14FC6"/>
    <w:rsid w:val="00A20118"/>
    <w:rsid w:val="00A22AB7"/>
    <w:rsid w:val="00A24BD8"/>
    <w:rsid w:val="00A3205D"/>
    <w:rsid w:val="00A3422F"/>
    <w:rsid w:val="00A46C91"/>
    <w:rsid w:val="00A61958"/>
    <w:rsid w:val="00A64305"/>
    <w:rsid w:val="00A7106E"/>
    <w:rsid w:val="00A8156F"/>
    <w:rsid w:val="00A9187E"/>
    <w:rsid w:val="00A95605"/>
    <w:rsid w:val="00A958D9"/>
    <w:rsid w:val="00AA4A65"/>
    <w:rsid w:val="00AB7DB0"/>
    <w:rsid w:val="00AC3731"/>
    <w:rsid w:val="00AC551C"/>
    <w:rsid w:val="00AC5755"/>
    <w:rsid w:val="00AC67CB"/>
    <w:rsid w:val="00AD6B5B"/>
    <w:rsid w:val="00B00A92"/>
    <w:rsid w:val="00B275FF"/>
    <w:rsid w:val="00B27E63"/>
    <w:rsid w:val="00B30718"/>
    <w:rsid w:val="00B33984"/>
    <w:rsid w:val="00B445E7"/>
    <w:rsid w:val="00B61874"/>
    <w:rsid w:val="00B6744D"/>
    <w:rsid w:val="00B72E11"/>
    <w:rsid w:val="00B77943"/>
    <w:rsid w:val="00B80BA9"/>
    <w:rsid w:val="00B82EE8"/>
    <w:rsid w:val="00B952AF"/>
    <w:rsid w:val="00BA2BB1"/>
    <w:rsid w:val="00BA3138"/>
    <w:rsid w:val="00BB5CC1"/>
    <w:rsid w:val="00BB61A0"/>
    <w:rsid w:val="00BD47E0"/>
    <w:rsid w:val="00BE18FD"/>
    <w:rsid w:val="00BF3C36"/>
    <w:rsid w:val="00C07770"/>
    <w:rsid w:val="00C2037C"/>
    <w:rsid w:val="00C2622F"/>
    <w:rsid w:val="00C32705"/>
    <w:rsid w:val="00C32D8A"/>
    <w:rsid w:val="00C34992"/>
    <w:rsid w:val="00C34B46"/>
    <w:rsid w:val="00C36B70"/>
    <w:rsid w:val="00C3773A"/>
    <w:rsid w:val="00C40BBF"/>
    <w:rsid w:val="00C4295B"/>
    <w:rsid w:val="00C43B54"/>
    <w:rsid w:val="00C4411B"/>
    <w:rsid w:val="00C4670B"/>
    <w:rsid w:val="00C5443E"/>
    <w:rsid w:val="00C54E37"/>
    <w:rsid w:val="00C63A2D"/>
    <w:rsid w:val="00C67D48"/>
    <w:rsid w:val="00C809F7"/>
    <w:rsid w:val="00C91C16"/>
    <w:rsid w:val="00CB3EDB"/>
    <w:rsid w:val="00CD3F2E"/>
    <w:rsid w:val="00CD43A3"/>
    <w:rsid w:val="00CD4AEB"/>
    <w:rsid w:val="00CD6EB6"/>
    <w:rsid w:val="00CD7EC5"/>
    <w:rsid w:val="00CE2370"/>
    <w:rsid w:val="00CE36D7"/>
    <w:rsid w:val="00CF259E"/>
    <w:rsid w:val="00CF4295"/>
    <w:rsid w:val="00CF61BE"/>
    <w:rsid w:val="00D0433F"/>
    <w:rsid w:val="00D04777"/>
    <w:rsid w:val="00D04B37"/>
    <w:rsid w:val="00D05796"/>
    <w:rsid w:val="00D0637C"/>
    <w:rsid w:val="00D11354"/>
    <w:rsid w:val="00D14268"/>
    <w:rsid w:val="00D16307"/>
    <w:rsid w:val="00D17206"/>
    <w:rsid w:val="00D2128F"/>
    <w:rsid w:val="00D276C6"/>
    <w:rsid w:val="00D3278D"/>
    <w:rsid w:val="00D51DCE"/>
    <w:rsid w:val="00D52984"/>
    <w:rsid w:val="00D55A69"/>
    <w:rsid w:val="00D57DE4"/>
    <w:rsid w:val="00D63078"/>
    <w:rsid w:val="00D659D9"/>
    <w:rsid w:val="00D72499"/>
    <w:rsid w:val="00D74C71"/>
    <w:rsid w:val="00D803AA"/>
    <w:rsid w:val="00D807EF"/>
    <w:rsid w:val="00D824E6"/>
    <w:rsid w:val="00D83463"/>
    <w:rsid w:val="00D8393C"/>
    <w:rsid w:val="00D8592B"/>
    <w:rsid w:val="00D86D44"/>
    <w:rsid w:val="00D93119"/>
    <w:rsid w:val="00DA1384"/>
    <w:rsid w:val="00DA51F6"/>
    <w:rsid w:val="00DC32DE"/>
    <w:rsid w:val="00DC3789"/>
    <w:rsid w:val="00DD3506"/>
    <w:rsid w:val="00DD3B32"/>
    <w:rsid w:val="00DD4BA7"/>
    <w:rsid w:val="00DE0655"/>
    <w:rsid w:val="00DE4998"/>
    <w:rsid w:val="00DE6685"/>
    <w:rsid w:val="00DF0F0F"/>
    <w:rsid w:val="00DF144A"/>
    <w:rsid w:val="00DF146A"/>
    <w:rsid w:val="00E00DD1"/>
    <w:rsid w:val="00E0330E"/>
    <w:rsid w:val="00E05DC2"/>
    <w:rsid w:val="00E128DA"/>
    <w:rsid w:val="00E13741"/>
    <w:rsid w:val="00E17A6B"/>
    <w:rsid w:val="00E44B2D"/>
    <w:rsid w:val="00E46A78"/>
    <w:rsid w:val="00E56A0A"/>
    <w:rsid w:val="00E637A6"/>
    <w:rsid w:val="00E67D6F"/>
    <w:rsid w:val="00E75589"/>
    <w:rsid w:val="00EA6DD3"/>
    <w:rsid w:val="00EB01B5"/>
    <w:rsid w:val="00EB56E2"/>
    <w:rsid w:val="00EB590C"/>
    <w:rsid w:val="00ED0AA0"/>
    <w:rsid w:val="00ED4E32"/>
    <w:rsid w:val="00ED51BA"/>
    <w:rsid w:val="00ED5D13"/>
    <w:rsid w:val="00EF2A30"/>
    <w:rsid w:val="00EF61D6"/>
    <w:rsid w:val="00EF7F03"/>
    <w:rsid w:val="00F1528D"/>
    <w:rsid w:val="00F214FC"/>
    <w:rsid w:val="00F42175"/>
    <w:rsid w:val="00F436B3"/>
    <w:rsid w:val="00F461FB"/>
    <w:rsid w:val="00F57D27"/>
    <w:rsid w:val="00F62FFD"/>
    <w:rsid w:val="00F72A9A"/>
    <w:rsid w:val="00F80D36"/>
    <w:rsid w:val="00F81A39"/>
    <w:rsid w:val="00F81C27"/>
    <w:rsid w:val="00F83887"/>
    <w:rsid w:val="00F91B6D"/>
    <w:rsid w:val="00F92496"/>
    <w:rsid w:val="00F96BC4"/>
    <w:rsid w:val="00FA2E82"/>
    <w:rsid w:val="00FB62EA"/>
    <w:rsid w:val="00FB75A2"/>
    <w:rsid w:val="00FC1B60"/>
    <w:rsid w:val="00FC6F3D"/>
    <w:rsid w:val="00FC7547"/>
    <w:rsid w:val="00FD257D"/>
    <w:rsid w:val="00FD7762"/>
    <w:rsid w:val="00FE31D9"/>
    <w:rsid w:val="00FF0216"/>
    <w:rsid w:val="01074EFC"/>
    <w:rsid w:val="012744FD"/>
    <w:rsid w:val="0496193D"/>
    <w:rsid w:val="056F1060"/>
    <w:rsid w:val="074F739B"/>
    <w:rsid w:val="0B3448FF"/>
    <w:rsid w:val="0B4340AA"/>
    <w:rsid w:val="0C193AD3"/>
    <w:rsid w:val="0C4667E7"/>
    <w:rsid w:val="0DAE46EF"/>
    <w:rsid w:val="0F0C791F"/>
    <w:rsid w:val="118A5224"/>
    <w:rsid w:val="123432C8"/>
    <w:rsid w:val="12993BC0"/>
    <w:rsid w:val="13E56991"/>
    <w:rsid w:val="14593607"/>
    <w:rsid w:val="14983A03"/>
    <w:rsid w:val="15287FA0"/>
    <w:rsid w:val="15597637"/>
    <w:rsid w:val="15853F88"/>
    <w:rsid w:val="17BB6387"/>
    <w:rsid w:val="17FE0021"/>
    <w:rsid w:val="18454B6B"/>
    <w:rsid w:val="18CB084B"/>
    <w:rsid w:val="196A0064"/>
    <w:rsid w:val="1972060F"/>
    <w:rsid w:val="19BE59C7"/>
    <w:rsid w:val="1A4C1518"/>
    <w:rsid w:val="1A98475D"/>
    <w:rsid w:val="1AD1056E"/>
    <w:rsid w:val="1AFA71C6"/>
    <w:rsid w:val="1B393B94"/>
    <w:rsid w:val="1B4C2C1A"/>
    <w:rsid w:val="1B522B5E"/>
    <w:rsid w:val="1BA17641"/>
    <w:rsid w:val="1BBB4BA7"/>
    <w:rsid w:val="1C817B9F"/>
    <w:rsid w:val="1E0A3BC4"/>
    <w:rsid w:val="1EB31B66"/>
    <w:rsid w:val="1F2F113C"/>
    <w:rsid w:val="1F9A61B2"/>
    <w:rsid w:val="20C75D9C"/>
    <w:rsid w:val="2268710B"/>
    <w:rsid w:val="23D706B8"/>
    <w:rsid w:val="25115342"/>
    <w:rsid w:val="25D51A49"/>
    <w:rsid w:val="26E50D2A"/>
    <w:rsid w:val="26FD510C"/>
    <w:rsid w:val="28173165"/>
    <w:rsid w:val="28414B67"/>
    <w:rsid w:val="28F96D0F"/>
    <w:rsid w:val="29787C34"/>
    <w:rsid w:val="299D3D9D"/>
    <w:rsid w:val="2A5341FD"/>
    <w:rsid w:val="2A7B22B9"/>
    <w:rsid w:val="2A88034A"/>
    <w:rsid w:val="2AE33481"/>
    <w:rsid w:val="2AFE060C"/>
    <w:rsid w:val="2B004385"/>
    <w:rsid w:val="2BDC7AE7"/>
    <w:rsid w:val="2D3B5B48"/>
    <w:rsid w:val="2E625356"/>
    <w:rsid w:val="2F94489F"/>
    <w:rsid w:val="30163D1D"/>
    <w:rsid w:val="318A49E7"/>
    <w:rsid w:val="319677F1"/>
    <w:rsid w:val="31DE2F46"/>
    <w:rsid w:val="32CB5278"/>
    <w:rsid w:val="330C5891"/>
    <w:rsid w:val="338A469D"/>
    <w:rsid w:val="348E2A01"/>
    <w:rsid w:val="34EE16F2"/>
    <w:rsid w:val="352866D7"/>
    <w:rsid w:val="36484E32"/>
    <w:rsid w:val="379C3687"/>
    <w:rsid w:val="37CB29F0"/>
    <w:rsid w:val="38A10829"/>
    <w:rsid w:val="39363667"/>
    <w:rsid w:val="39873EC3"/>
    <w:rsid w:val="3B0741BF"/>
    <w:rsid w:val="3B245E6D"/>
    <w:rsid w:val="3B9D5D34"/>
    <w:rsid w:val="3C4E0CC8"/>
    <w:rsid w:val="3C850B8E"/>
    <w:rsid w:val="3D0F2205"/>
    <w:rsid w:val="3D673DEF"/>
    <w:rsid w:val="3DF32FC8"/>
    <w:rsid w:val="3E556C1E"/>
    <w:rsid w:val="40F40090"/>
    <w:rsid w:val="411B561D"/>
    <w:rsid w:val="41354204"/>
    <w:rsid w:val="41594397"/>
    <w:rsid w:val="419F5839"/>
    <w:rsid w:val="41C324EC"/>
    <w:rsid w:val="42090B11"/>
    <w:rsid w:val="42DF267A"/>
    <w:rsid w:val="43785877"/>
    <w:rsid w:val="44B32010"/>
    <w:rsid w:val="44B813D4"/>
    <w:rsid w:val="46E110B6"/>
    <w:rsid w:val="48500DC3"/>
    <w:rsid w:val="48BB76E5"/>
    <w:rsid w:val="4921579A"/>
    <w:rsid w:val="49F50475"/>
    <w:rsid w:val="4A443E36"/>
    <w:rsid w:val="4B294DDA"/>
    <w:rsid w:val="4BE64A79"/>
    <w:rsid w:val="4BE817C5"/>
    <w:rsid w:val="4C612351"/>
    <w:rsid w:val="4CF17B79"/>
    <w:rsid w:val="4D7D140D"/>
    <w:rsid w:val="4DE44FE8"/>
    <w:rsid w:val="4E1A6C5C"/>
    <w:rsid w:val="4E28581D"/>
    <w:rsid w:val="4EBE5849"/>
    <w:rsid w:val="4F665A1B"/>
    <w:rsid w:val="4FFE6835"/>
    <w:rsid w:val="506568B4"/>
    <w:rsid w:val="50B82E88"/>
    <w:rsid w:val="51600E2A"/>
    <w:rsid w:val="51AA02F7"/>
    <w:rsid w:val="51B51175"/>
    <w:rsid w:val="53035F10"/>
    <w:rsid w:val="531620E8"/>
    <w:rsid w:val="53B65679"/>
    <w:rsid w:val="54770964"/>
    <w:rsid w:val="556246D0"/>
    <w:rsid w:val="56681DAE"/>
    <w:rsid w:val="56A17F1A"/>
    <w:rsid w:val="56B77B44"/>
    <w:rsid w:val="58831FCD"/>
    <w:rsid w:val="58C919AA"/>
    <w:rsid w:val="59B937CD"/>
    <w:rsid w:val="5AEC372E"/>
    <w:rsid w:val="5B586777"/>
    <w:rsid w:val="5B904A5E"/>
    <w:rsid w:val="5BA04C44"/>
    <w:rsid w:val="5C480E38"/>
    <w:rsid w:val="5CA02A22"/>
    <w:rsid w:val="5CE943C9"/>
    <w:rsid w:val="5D055B22"/>
    <w:rsid w:val="5D1256CE"/>
    <w:rsid w:val="5D347D3A"/>
    <w:rsid w:val="5D4930BA"/>
    <w:rsid w:val="5DD60DF1"/>
    <w:rsid w:val="5DF03535"/>
    <w:rsid w:val="5E5F6487"/>
    <w:rsid w:val="5EA507C4"/>
    <w:rsid w:val="5F061262"/>
    <w:rsid w:val="5FE5356E"/>
    <w:rsid w:val="5FFF5CB2"/>
    <w:rsid w:val="606745F8"/>
    <w:rsid w:val="611A6E80"/>
    <w:rsid w:val="61BC02FE"/>
    <w:rsid w:val="641F7D81"/>
    <w:rsid w:val="64D70FAB"/>
    <w:rsid w:val="655F791E"/>
    <w:rsid w:val="66921EF4"/>
    <w:rsid w:val="673D4B92"/>
    <w:rsid w:val="68390640"/>
    <w:rsid w:val="686A21E8"/>
    <w:rsid w:val="68757459"/>
    <w:rsid w:val="69313380"/>
    <w:rsid w:val="6A0960AB"/>
    <w:rsid w:val="6A18009C"/>
    <w:rsid w:val="6B4A0F65"/>
    <w:rsid w:val="6C4E249B"/>
    <w:rsid w:val="6C643A6C"/>
    <w:rsid w:val="6D7970A3"/>
    <w:rsid w:val="6E1868BC"/>
    <w:rsid w:val="6E3D4575"/>
    <w:rsid w:val="6E8A17C8"/>
    <w:rsid w:val="6EA6211A"/>
    <w:rsid w:val="6EFA06B8"/>
    <w:rsid w:val="718967DC"/>
    <w:rsid w:val="71BE59CD"/>
    <w:rsid w:val="727F59CD"/>
    <w:rsid w:val="73DB2866"/>
    <w:rsid w:val="744228E5"/>
    <w:rsid w:val="74493C73"/>
    <w:rsid w:val="757E5B9F"/>
    <w:rsid w:val="75EF5122"/>
    <w:rsid w:val="76AE24B4"/>
    <w:rsid w:val="76C324D4"/>
    <w:rsid w:val="773C1FA3"/>
    <w:rsid w:val="778A2F0E"/>
    <w:rsid w:val="779276DF"/>
    <w:rsid w:val="77931A6B"/>
    <w:rsid w:val="79C45B4A"/>
    <w:rsid w:val="7A2D7B93"/>
    <w:rsid w:val="7AEF309B"/>
    <w:rsid w:val="7B89758F"/>
    <w:rsid w:val="7CD24A22"/>
    <w:rsid w:val="7D2D3F3E"/>
    <w:rsid w:val="7D456FA2"/>
    <w:rsid w:val="7DFE3170"/>
    <w:rsid w:val="7E2F3AA9"/>
    <w:rsid w:val="7EBF5E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extendView val="OfficialView"/>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paragraph" w:styleId="7">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1445</Words>
  <Characters>131</Characters>
  <Lines>1</Lines>
  <Paragraphs>3</Paragraphs>
  <TotalTime>6</TotalTime>
  <ScaleCrop>false</ScaleCrop>
  <LinksUpToDate>false</LinksUpToDate>
  <CharactersWithSpaces>1573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2016-06-06T03:23:00Z</dcterms:created>
  <dc:creator>cnfia_cy</dc:creator>
  <cp:lastModifiedBy>梁</cp:lastModifiedBy>
  <cp:lastPrinted>2022-03-16T02:11:00Z</cp:lastPrinted>
  <dcterms:modified xsi:type="dcterms:W3CDTF">2022-03-24T02:10:54Z</dcterms:modified>
  <cp:revision>393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69854F272DF14EC7B4CCB85DB3143C0E</vt:lpwstr>
  </property>
</Properties>
</file>